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3" w:rsidRDefault="00E927C3">
      <w:pPr>
        <w:widowControl w:val="0"/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Style33"/>
        <w:tblW w:w="137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37"/>
        <w:gridCol w:w="9613"/>
      </w:tblGrid>
      <w:tr w:rsidR="00E927C3">
        <w:tc>
          <w:tcPr>
            <w:tcW w:w="4137" w:type="dxa"/>
          </w:tcPr>
          <w:p w:rsidR="00E927C3" w:rsidRDefault="00263BFB">
            <w:pPr>
              <w:spacing w:line="240" w:lineRule="auto"/>
              <w:ind w:left="0" w:hanging="2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/>
                  <wp:docPr id="106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image1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E927C3" w:rsidRDefault="00263BFB" w:rsidP="00263BFB">
            <w:pPr>
              <w:spacing w:line="240" w:lineRule="auto"/>
              <w:ind w:leftChars="1892" w:left="4544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Приложение 1.15.</w:t>
            </w:r>
          </w:p>
          <w:p w:rsidR="00E927C3" w:rsidRDefault="00263BFB" w:rsidP="00263BFB">
            <w:pPr>
              <w:spacing w:line="240" w:lineRule="auto"/>
              <w:ind w:leftChars="1892" w:left="4544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Основной общеобразовательной программы – образовательная программа основного общего образования МАОУ гимназии № 18, утвержденной приказом МАОУ гимназии № 18 </w:t>
            </w:r>
          </w:p>
          <w:p w:rsidR="00E927C3" w:rsidRDefault="00263BFB">
            <w:pPr>
              <w:ind w:left="1" w:hanging="3"/>
              <w:rPr>
                <w:rFonts w:cs="Times New Roman"/>
                <w:i/>
                <w:position w:val="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cs="Times New Roman"/>
                <w:i/>
                <w:sz w:val="28"/>
                <w:szCs w:val="28"/>
              </w:rPr>
              <w:t xml:space="preserve">от 03.05.2021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 xml:space="preserve">   </w:t>
            </w:r>
            <w:r>
              <w:rPr>
                <w:rFonts w:cs="Times New Roman"/>
                <w:i/>
                <w:sz w:val="28"/>
                <w:szCs w:val="28"/>
              </w:rPr>
              <w:t>№ 262</w:t>
            </w:r>
          </w:p>
          <w:p w:rsidR="00E927C3" w:rsidRDefault="00E927C3" w:rsidP="00263BFB">
            <w:pPr>
              <w:spacing w:line="240" w:lineRule="auto"/>
              <w:ind w:leftChars="1892" w:left="4544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E927C3" w:rsidRDefault="00E927C3" w:rsidP="00263BFB">
            <w:pPr>
              <w:spacing w:line="240" w:lineRule="auto"/>
              <w:ind w:leftChars="1892" w:left="4544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E927C3" w:rsidRDefault="00E927C3">
      <w:pP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E927C3" w:rsidRDefault="00E927C3">
      <w:pP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E927C3" w:rsidRDefault="00263BFB">
      <w:pP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РАБОЧАЯ ПРОГРАММА</w:t>
      </w:r>
    </w:p>
    <w:p w:rsidR="00E927C3" w:rsidRDefault="00263BFB">
      <w:pP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 УЧЕБНОГО ПРЕДМЕТА «АЛГЕБРА»</w:t>
      </w:r>
    </w:p>
    <w:p w:rsidR="00E927C3" w:rsidRDefault="00263BFB">
      <w:pP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7-9 КЛАСС</w:t>
      </w:r>
    </w:p>
    <w:p w:rsidR="00E927C3" w:rsidRDefault="00263BFB">
      <w:pP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i/>
          <w:color w:val="000000"/>
          <w:sz w:val="36"/>
          <w:szCs w:val="36"/>
        </w:rPr>
        <w:t>БАЗОВЫЙ УРОВЕНЬ</w:t>
      </w:r>
    </w:p>
    <w:p w:rsidR="00E927C3" w:rsidRDefault="00E927C3">
      <w:pPr>
        <w:spacing w:line="36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E927C3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927C3" w:rsidRDefault="00263BFB">
      <w:pPr>
        <w:numPr>
          <w:ilvl w:val="0"/>
          <w:numId w:val="2"/>
        </w:numPr>
        <w:suppressAutoHyphens w:val="0"/>
        <w:spacing w:after="200" w:line="240" w:lineRule="auto"/>
        <w:ind w:leftChars="0" w:firstLineChars="0"/>
        <w:contextualSpacing/>
        <w:jc w:val="center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  <w:r>
        <w:rPr>
          <w:rFonts w:eastAsia="Calibri" w:cs="Times New Roman"/>
          <w:b/>
          <w:position w:val="0"/>
          <w:lang w:eastAsia="en-US"/>
        </w:rPr>
        <w:t>ПЛАНИРУЕМЫЕ РЕЗУЛЬТАТЫ ИЗУЧЕНИЯ УЧЕБНОГО ПРЕДМЕТА, КУРСА</w:t>
      </w:r>
    </w:p>
    <w:p w:rsidR="00E927C3" w:rsidRDefault="00E927C3">
      <w:pPr>
        <w:keepNext/>
        <w:suppressAutoHyphens w:val="0"/>
        <w:spacing w:line="240" w:lineRule="auto"/>
        <w:ind w:leftChars="0" w:left="0" w:firstLineChars="0" w:firstLine="0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0" w:name="_Toc465761957"/>
    </w:p>
    <w:p w:rsidR="00E927C3" w:rsidRDefault="00263BFB">
      <w:pPr>
        <w:keepNext/>
        <w:suppressAutoHyphens w:val="0"/>
        <w:spacing w:line="240" w:lineRule="auto"/>
        <w:ind w:leftChars="0" w:left="0" w:firstLineChars="0" w:firstLine="0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</w:pP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Личностные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результаты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освоения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основной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образовательной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программы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</w:rPr>
        <w:t>.</w:t>
      </w:r>
      <w:bookmarkEnd w:id="0"/>
    </w:p>
    <w:p w:rsidR="00E927C3" w:rsidRDefault="00E927C3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E927C3">
        <w:tc>
          <w:tcPr>
            <w:tcW w:w="2660" w:type="dxa"/>
            <w:vMerge w:val="restart"/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 xml:space="preserve">Требования к результатам освоения ООП ООО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 w:rsidR="00E927C3">
        <w:tc>
          <w:tcPr>
            <w:tcW w:w="2660" w:type="dxa"/>
            <w:vMerge/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</w:p>
        </w:tc>
        <w:tc>
          <w:tcPr>
            <w:tcW w:w="8363" w:type="dxa"/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>
              <w:rPr>
                <w:rFonts w:eastAsia="@Arial Unicode MS" w:cs="Times New Roman"/>
                <w:bCs/>
                <w:position w:val="0"/>
                <w:lang w:eastAsia="en-US"/>
              </w:rPr>
              <w:t>У выпускника будут сформированы</w:t>
            </w:r>
          </w:p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для формирования</w:t>
            </w:r>
          </w:p>
        </w:tc>
      </w:tr>
      <w:tr w:rsidR="00E927C3">
        <w:tc>
          <w:tcPr>
            <w:tcW w:w="2660" w:type="dxa"/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contextualSpacing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proofErr w:type="gramStart"/>
            <w:r>
              <w:rPr>
                <w:rFonts w:eastAsia="Calibri" w:cs="Times New Roman"/>
                <w:position w:val="0"/>
                <w:lang w:eastAsia="en-US"/>
              </w:rPr>
              <w:t>Готовность и способность обучающихся к саморазвитию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 и личностному самоопределению, </w:t>
            </w:r>
            <w:proofErr w:type="spellStart"/>
            <w:r>
              <w:rPr>
                <w:rFonts w:eastAsia="Calibri" w:cs="Times New Roman"/>
                <w:position w:val="0"/>
                <w:lang w:eastAsia="en-US"/>
              </w:rPr>
              <w:t>сформированность</w:t>
            </w:r>
            <w:proofErr w:type="spellEnd"/>
            <w:r>
              <w:rPr>
                <w:rFonts w:eastAsia="Calibri" w:cs="Times New Roman"/>
                <w:position w:val="0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>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ошлому и настоящему многонационального народа России;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чувства ответственности и долга перед Родиной;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>
              <w:rPr>
                <w:rFonts w:eastAsia="Calibri" w:cs="Times New Roman"/>
                <w:bCs/>
                <w:position w:val="0"/>
                <w:lang w:eastAsia="en-US"/>
              </w:rPr>
              <w:t>обучающихся</w:t>
            </w:r>
            <w:proofErr w:type="gramEnd"/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 к саморазвитию и самообразованию на осн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ове мотивации к обучению и познанию, 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ния к труду, опыт участия в социально значимом труде; 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proofErr w:type="gramStart"/>
            <w:r>
              <w:rPr>
                <w:rFonts w:eastAsia="Calibri" w:cs="Times New Roman"/>
                <w:bCs/>
                <w:position w:val="0"/>
                <w:lang w:eastAsia="en-US"/>
              </w:rPr>
              <w:t>осознанное, у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готовность и способность вести ди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алог с другими людьми и достигать в нем взаимопонимания;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lastRenderedPageBreak/>
              <w:t>социальные роли, необходимые для участия в школьном самоуправлен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равственное поведение, осознанное и ответственное отношение к собственным поступкам;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лезной, учебно-исследовательской, творческой и других видов деятельности;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дения на транспорте и на дорогах;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ценности семейной жиз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E927C3" w:rsidRDefault="00263BFB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Cs/>
                <w:position w:val="0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родов России и мира.</w:t>
            </w:r>
          </w:p>
        </w:tc>
        <w:tc>
          <w:tcPr>
            <w:tcW w:w="4111" w:type="dxa"/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•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Социальной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E927C3" w:rsidRDefault="00263BFB">
            <w:pPr>
              <w:numPr>
                <w:ilvl w:val="0"/>
                <w:numId w:val="4"/>
              </w:numPr>
              <w:tabs>
                <w:tab w:val="left" w:pos="209"/>
              </w:tabs>
              <w:suppressAutoHyphens w:val="0"/>
              <w:spacing w:after="200" w:line="240" w:lineRule="auto"/>
              <w:ind w:leftChars="0" w:left="34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готовности к самообразованию и самовоспитанию;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компетенции к обновлению знаний в различных видах деятельности;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адекватной позитивной самооценки и </w:t>
            </w:r>
            <w:proofErr w:type="gramStart"/>
            <w:r>
              <w:rPr>
                <w:rFonts w:eastAsia="Calibri" w:cs="Times New Roman"/>
                <w:i/>
                <w:position w:val="0"/>
                <w:lang w:eastAsia="en-US"/>
              </w:rPr>
              <w:t>Я-концепции</w:t>
            </w:r>
            <w:proofErr w:type="gramEnd"/>
            <w:r>
              <w:rPr>
                <w:rFonts w:eastAsia="Calibri" w:cs="Times New Roman"/>
                <w:i/>
                <w:position w:val="0"/>
                <w:lang w:eastAsia="en-US"/>
              </w:rPr>
              <w:t>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ии на их мотивы и чувства; устойчивое следование в поведении моральным нормам и этическим требованиям;</w:t>
            </w:r>
          </w:p>
          <w:p w:rsidR="00E927C3" w:rsidRDefault="00263BFB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proofErr w:type="spellStart"/>
            <w:r>
              <w:rPr>
                <w:rFonts w:eastAsia="Calibri" w:cs="Times New Roman"/>
                <w:i/>
                <w:position w:val="0"/>
                <w:lang w:eastAsia="en-US"/>
              </w:rPr>
              <w:t>эмпатии</w:t>
            </w:r>
            <w:proofErr w:type="spellEnd"/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>
              <w:rPr>
                <w:rFonts w:eastAsia="Calibri" w:cs="Times New Roman"/>
                <w:i/>
                <w:position w:val="0"/>
                <w:lang w:eastAsia="en-US"/>
              </w:rPr>
              <w:t>выражающейся</w:t>
            </w:r>
            <w:proofErr w:type="gramEnd"/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в поступках, направленных на помощь и обеспечение благополучия;</w:t>
            </w:r>
          </w:p>
          <w:p w:rsidR="00E927C3" w:rsidRDefault="00263BFB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 устой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чивой мотивации к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реализации ценностей здорового и безопасного образа жизни;</w:t>
            </w:r>
          </w:p>
          <w:p w:rsidR="00E927C3" w:rsidRDefault="00263BFB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E927C3" w:rsidRDefault="00263BFB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E927C3" w:rsidRDefault="00263BFB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E927C3" w:rsidRDefault="00263BFB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•антикоррупционного сознания.</w:t>
            </w:r>
          </w:p>
        </w:tc>
      </w:tr>
    </w:tbl>
    <w:p w:rsidR="00E927C3" w:rsidRDefault="00E927C3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p w:rsidR="00E927C3" w:rsidRDefault="00263BFB">
      <w:pPr>
        <w:keepNext/>
        <w:suppressAutoHyphens w:val="0"/>
        <w:spacing w:line="240" w:lineRule="auto"/>
        <w:ind w:leftChars="0" w:left="0" w:firstLineChars="0" w:firstLine="0"/>
        <w:textAlignment w:val="auto"/>
        <w:rPr>
          <w:rFonts w:eastAsia="@Arial Unicode MS" w:cs="Times New Roman"/>
          <w:b/>
          <w:bCs/>
          <w:kern w:val="32"/>
          <w:position w:val="0"/>
        </w:rPr>
      </w:pPr>
      <w:r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kern w:val="32"/>
          <w:position w:val="0"/>
          <w:lang w:val="de-DE"/>
        </w:rPr>
        <w:t>Метапредметные</w:t>
      </w:r>
      <w:proofErr w:type="spellEnd"/>
      <w:r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kern w:val="32"/>
          <w:position w:val="0"/>
          <w:lang w:val="de-DE"/>
        </w:rPr>
        <w:t>результаты</w:t>
      </w:r>
      <w:proofErr w:type="spellEnd"/>
      <w:r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kern w:val="32"/>
          <w:position w:val="0"/>
          <w:lang w:val="de-DE"/>
        </w:rPr>
        <w:t>освоения</w:t>
      </w:r>
      <w:proofErr w:type="spellEnd"/>
      <w:r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основной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образовательной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программы</w:t>
      </w:r>
      <w:proofErr w:type="spellEnd"/>
    </w:p>
    <w:p w:rsidR="00E927C3" w:rsidRDefault="00E927C3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0"/>
        <w:jc w:val="right"/>
        <w:textAlignment w:val="auto"/>
        <w:outlineLvl w:val="9"/>
        <w:rPr>
          <w:rFonts w:cs="Times New Roman"/>
          <w:b/>
          <w:color w:val="00B05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E927C3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Требования к результатам освоения ООП ООО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 xml:space="preserve">Планируемые </w:t>
            </w:r>
            <w:r>
              <w:rPr>
                <w:rFonts w:eastAsia="Calibri" w:cs="Times New Roman"/>
                <w:b/>
                <w:position w:val="0"/>
                <w:lang w:eastAsia="en-US"/>
              </w:rPr>
              <w:t>результаты освоения ООП ООО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 w:rsidR="00E927C3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Освоение обучающимися </w:t>
            </w:r>
            <w:proofErr w:type="spellStart"/>
            <w:r>
              <w:rPr>
                <w:rFonts w:eastAsia="Calibri" w:cs="Times New Roman"/>
                <w:position w:val="0"/>
                <w:lang w:eastAsia="en-US"/>
              </w:rPr>
              <w:t>межпредметные</w:t>
            </w:r>
            <w:proofErr w:type="spellEnd"/>
            <w:r>
              <w:rPr>
                <w:rFonts w:eastAsia="Calibri" w:cs="Times New Roman"/>
                <w:position w:val="0"/>
                <w:lang w:eastAsia="en-US"/>
              </w:rPr>
              <w:t xml:space="preserve"> </w:t>
            </w: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</w:t>
            </w:r>
            <w:r>
              <w:rPr>
                <w:rFonts w:eastAsia="Calibri" w:cs="Times New Roman"/>
                <w:position w:val="0"/>
                <w:lang w:eastAsia="en-US"/>
              </w:rPr>
              <w:t>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>
              <w:rPr>
                <w:rFonts w:eastAsia="@Arial Unicode MS" w:cs="Times New Roman"/>
                <w:b/>
                <w:position w:val="0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E927C3">
        <w:tc>
          <w:tcPr>
            <w:tcW w:w="2577" w:type="dxa"/>
            <w:vMerge/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>
              <w:rPr>
                <w:rFonts w:eastAsia="@Arial Unicode MS" w:cs="Times New Roman"/>
                <w:bCs/>
                <w:position w:val="0"/>
                <w:lang w:eastAsia="en-US"/>
              </w:rPr>
              <w:t xml:space="preserve">Выпускник </w:t>
            </w:r>
            <w:r>
              <w:rPr>
                <w:rFonts w:eastAsia="@Arial Unicode MS" w:cs="Times New Roman"/>
                <w:bCs/>
                <w:position w:val="0"/>
                <w:lang w:eastAsia="en-US"/>
              </w:rPr>
              <w:t>научится</w:t>
            </w:r>
          </w:p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научиться</w:t>
            </w:r>
          </w:p>
        </w:tc>
      </w:tr>
      <w:tr w:rsidR="00E927C3">
        <w:tc>
          <w:tcPr>
            <w:tcW w:w="2577" w:type="dxa"/>
            <w:vMerge/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целеполаганию, включая постановку новых целей, преобразование </w:t>
            </w: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практической задачи </w:t>
            </w:r>
            <w:proofErr w:type="gramStart"/>
            <w:r>
              <w:rPr>
                <w:rFonts w:eastAsia="Calibri" w:cs="Times New Roman"/>
                <w:position w:val="0"/>
                <w:lang w:eastAsia="en-US"/>
              </w:rPr>
              <w:t>в</w:t>
            </w:r>
            <w:proofErr w:type="gramEnd"/>
            <w:r>
              <w:rPr>
                <w:rFonts w:eastAsia="Calibri" w:cs="Times New Roman"/>
                <w:position w:val="0"/>
                <w:lang w:eastAsia="en-US"/>
              </w:rPr>
              <w:t xml:space="preserve"> познавательную;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анализу условий достижения </w:t>
            </w:r>
            <w:proofErr w:type="gramStart"/>
            <w:r>
              <w:rPr>
                <w:rFonts w:eastAsia="Calibri" w:cs="Times New Roman"/>
                <w:position w:val="0"/>
                <w:lang w:eastAsia="en-US"/>
              </w:rPr>
              <w:t>цели</w:t>
            </w:r>
            <w:proofErr w:type="gramEnd"/>
            <w:r>
              <w:rPr>
                <w:rFonts w:eastAsia="Calibri" w:cs="Times New Roman"/>
                <w:position w:val="0"/>
                <w:lang w:eastAsia="en-US"/>
              </w:rPr>
              <w:t xml:space="preserve"> на основе учёта выделенных учителем ориентиров действия в новом </w:t>
            </w:r>
            <w:r>
              <w:rPr>
                <w:rFonts w:eastAsia="Calibri" w:cs="Times New Roman"/>
                <w:position w:val="0"/>
                <w:lang w:eastAsia="en-US"/>
              </w:rPr>
              <w:t>учебном материале;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планированию путей достижения цели;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устанавливать целевые приоритеты;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самостоятельно контролировать своё время и управлять им;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Cs/>
                <w:position w:val="0"/>
                <w:lang w:eastAsia="en-US"/>
              </w:rPr>
              <w:t>осуществлять констатирующий и предво</w:t>
            </w:r>
            <w:r>
              <w:rPr>
                <w:rFonts w:eastAsia="Calibri" w:cs="Times New Roman"/>
                <w:iCs/>
                <w:position w:val="0"/>
                <w:lang w:eastAsia="en-US"/>
              </w:rPr>
              <w:t>схищающий контроль по результату и по способу действия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 w:rsidR="00E927C3" w:rsidRDefault="00263BFB">
            <w:pPr>
              <w:numPr>
                <w:ilvl w:val="0"/>
                <w:numId w:val="5"/>
              </w:numPr>
              <w:tabs>
                <w:tab w:val="left" w:pos="166"/>
              </w:tabs>
              <w:suppressAutoHyphens w:val="0"/>
              <w:spacing w:after="200" w:line="240" w:lineRule="auto"/>
              <w:ind w:leftChars="0" w:left="0" w:firstLineChars="0" w:firstLine="0"/>
              <w:contextualSpacing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Cs/>
                <w:position w:val="0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eastAsia="Calibri" w:cs="Times New Roman"/>
                <w:iCs/>
                <w:position w:val="0"/>
                <w:lang w:eastAsia="en-US"/>
              </w:rPr>
              <w:t>исполнение</w:t>
            </w:r>
            <w:proofErr w:type="gramEnd"/>
            <w:r>
              <w:rPr>
                <w:rFonts w:eastAsia="Calibri" w:cs="Times New Roman"/>
                <w:iCs/>
                <w:position w:val="0"/>
                <w:lang w:eastAsia="en-US"/>
              </w:rPr>
              <w:t xml:space="preserve"> как в конце действия, так </w:t>
            </w:r>
            <w:r>
              <w:rPr>
                <w:rFonts w:eastAsia="Calibri" w:cs="Times New Roman"/>
                <w:iCs/>
                <w:position w:val="0"/>
                <w:lang w:eastAsia="en-US"/>
              </w:rPr>
              <w:t>и по ходу его реализации;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 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ия в соответствии с изменяющейся ситуацией;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самостоятельно ставить новые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учебные цели и задачи;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построению жизненных планов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во временной перспективе;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основам </w:t>
            </w:r>
            <w:proofErr w:type="spellStart"/>
            <w:r>
              <w:rPr>
                <w:rFonts w:eastAsia="Calibri" w:cs="Times New Roman"/>
                <w:i/>
                <w:position w:val="0"/>
                <w:lang w:eastAsia="en-US"/>
              </w:rPr>
              <w:t>саморегуляции</w:t>
            </w:r>
            <w:proofErr w:type="spellEnd"/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в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r>
              <w:rPr>
                <w:rFonts w:eastAsia="Calibri" w:cs="Times New Roman"/>
                <w:position w:val="0"/>
                <w:lang w:eastAsia="en-US"/>
              </w:rPr>
              <w:t>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основа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м </w:t>
            </w:r>
            <w:proofErr w:type="spellStart"/>
            <w:r>
              <w:rPr>
                <w:rFonts w:eastAsia="Calibri" w:cs="Times New Roman"/>
                <w:i/>
                <w:position w:val="0"/>
                <w:lang w:eastAsia="en-US"/>
              </w:rPr>
              <w:t>саморегуляции</w:t>
            </w:r>
            <w:proofErr w:type="spellEnd"/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эмоциональных состояний;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i/>
                <w:position w:val="0"/>
                <w:lang w:eastAsia="en-US"/>
              </w:rPr>
              <w:t>Выполнять нормы ГТО.</w:t>
            </w:r>
          </w:p>
        </w:tc>
      </w:tr>
      <w:tr w:rsidR="00E927C3">
        <w:tc>
          <w:tcPr>
            <w:tcW w:w="2577" w:type="dxa"/>
            <w:vMerge/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b/>
                <w:position w:val="0"/>
                <w:lang w:eastAsia="en-US"/>
              </w:rPr>
              <w:t>К</w:t>
            </w:r>
            <w:r>
              <w:rPr>
                <w:rFonts w:eastAsia="Calibri" w:cs="Times New Roman"/>
                <w:b/>
                <w:bCs/>
                <w:position w:val="0"/>
                <w:lang w:eastAsia="en-US"/>
              </w:rPr>
              <w:t>оммуникативные универсальные учебные действия</w:t>
            </w:r>
          </w:p>
        </w:tc>
      </w:tr>
      <w:tr w:rsidR="00E927C3">
        <w:tc>
          <w:tcPr>
            <w:tcW w:w="2577" w:type="dxa"/>
            <w:vMerge/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учитывать разные мнения и стремиться к </w:t>
            </w:r>
            <w:r>
              <w:rPr>
                <w:rFonts w:eastAsia="Calibri" w:cs="Times New Roman"/>
                <w:position w:val="0"/>
                <w:lang w:eastAsia="en-US"/>
              </w:rPr>
              <w:t>координации различных позиций в сотрудничестве;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927C3" w:rsidRDefault="00263BFB">
            <w:pPr>
              <w:shd w:val="clear" w:color="auto" w:fill="FFFFFF"/>
              <w:tabs>
                <w:tab w:val="left" w:pos="571"/>
              </w:tabs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устанавливать и сравнивать ра</w:t>
            </w:r>
            <w:r>
              <w:rPr>
                <w:rFonts w:eastAsia="Calibri" w:cs="Times New Roman"/>
                <w:position w:val="0"/>
                <w:lang w:eastAsia="en-US"/>
              </w:rPr>
              <w:t>зные точки зрения, прежде чем принимать решения и делать выбор;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задавать вопросы, необходимые для организации собственной деятельности и сотрудни</w:t>
            </w:r>
            <w:r>
              <w:rPr>
                <w:rFonts w:eastAsia="Calibri" w:cs="Times New Roman"/>
                <w:position w:val="0"/>
                <w:lang w:eastAsia="en-US"/>
              </w:rPr>
              <w:t>чества с партнёром;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адекватно использовать речевые средства для решения различных комму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никативных задач;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•владеть устной и письменной речью;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•строить монологическое контекстное высказывание;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организовывать и планировать учебное сотрудничество с учителем и сверстниками, определять цели и функции участников, способы взаимодействия; </w:t>
            </w:r>
            <w:r>
              <w:rPr>
                <w:rFonts w:eastAsia="Calibri" w:cs="Times New Roman"/>
                <w:position w:val="0"/>
                <w:lang w:eastAsia="en-US"/>
              </w:rPr>
              <w:t>планировать общие способы работы;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</w:t>
            </w:r>
            <w:r>
              <w:rPr>
                <w:rFonts w:eastAsia="Calibri" w:cs="Times New Roman"/>
                <w:position w:val="0"/>
                <w:lang w:eastAsia="en-US"/>
              </w:rPr>
              <w:t>пу сверстников и строить продуктивное взаимодействие со сверстниками и взрослыми;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коммуникативной рефлексии;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отображать в речи (описание, 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объяснение) содержание совершаемых </w:t>
            </w:r>
            <w:proofErr w:type="gramStart"/>
            <w:r>
              <w:rPr>
                <w:rFonts w:eastAsia="Calibri" w:cs="Times New Roman"/>
                <w:position w:val="0"/>
                <w:lang w:eastAsia="en-US"/>
              </w:rPr>
              <w:t>действий</w:t>
            </w:r>
            <w:proofErr w:type="gramEnd"/>
            <w:r>
              <w:rPr>
                <w:rFonts w:eastAsia="Calibri" w:cs="Times New Roman"/>
                <w:position w:val="0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•пользоваться словарями и другими поисковыми системами на уровне "активного пол</w:t>
            </w:r>
            <w:r>
              <w:rPr>
                <w:rFonts w:eastAsia="Calibri" w:cs="Times New Roman"/>
                <w:position w:val="0"/>
                <w:lang w:eastAsia="en-US"/>
              </w:rPr>
              <w:t>ьзователя" читательской культуры;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 осознанно использовать устную и письменную р</w:t>
            </w:r>
            <w:r>
              <w:rPr>
                <w:rFonts w:eastAsia="Calibri" w:cs="Times New Roman"/>
                <w:position w:val="0"/>
                <w:lang w:eastAsia="en-US"/>
              </w:rPr>
              <w:t>ечь, монологическую контекстную речь,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 владеть всеми видами речевой деятельности: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адекватно понимать информацию устного и письменного сообщения;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умение вести самостоятельный по</w:t>
            </w:r>
            <w:r>
              <w:rPr>
                <w:rFonts w:eastAsia="Calibri" w:cs="Times New Roman"/>
                <w:position w:val="0"/>
                <w:lang w:eastAsia="en-US"/>
              </w:rPr>
              <w:t>иск информации, ее анализ и отбор;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>
              <w:rPr>
                <w:rFonts w:eastAsia="Calibri" w:cs="Times New Roman"/>
                <w:position w:val="0"/>
                <w:lang w:eastAsia="en-US"/>
              </w:rPr>
              <w:t>аудирования</w:t>
            </w:r>
            <w:proofErr w:type="spellEnd"/>
            <w:r>
              <w:rPr>
                <w:rFonts w:eastAsia="Calibri" w:cs="Times New Roman"/>
                <w:position w:val="0"/>
                <w:lang w:eastAsia="en-US"/>
              </w:rPr>
              <w:t>, с помощью технических средств и информационных технологий;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-способности определять цели предстоящей учебной деятель</w:t>
            </w:r>
            <w:r>
              <w:rPr>
                <w:rFonts w:eastAsia="Calibri" w:cs="Times New Roman"/>
                <w:position w:val="0"/>
                <w:lang w:eastAsia="en-US"/>
              </w:rPr>
              <w:t>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-умению выступать перед </w:t>
            </w:r>
            <w:r>
              <w:rPr>
                <w:rFonts w:eastAsia="Calibri" w:cs="Times New Roman"/>
                <w:position w:val="0"/>
                <w:lang w:eastAsia="en-US"/>
              </w:rPr>
              <w:t>аудиторией сверстников с небольшими сообщениями, докладом;</w:t>
            </w:r>
          </w:p>
          <w:p w:rsidR="00E927C3" w:rsidRDefault="00263BFB">
            <w:pPr>
              <w:suppressAutoHyphens w:val="0"/>
              <w:spacing w:line="240" w:lineRule="auto"/>
              <w:ind w:leftChars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- овладению на</w:t>
            </w:r>
            <w:r>
              <w:rPr>
                <w:rFonts w:eastAsia="Calibri" w:cs="Times New Roman"/>
                <w:position w:val="0"/>
                <w:lang w:eastAsia="en-US"/>
              </w:rPr>
              <w:t>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учитывать разные интересы и обосновывать собственную позицию;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понимать относительность мнений и подходов к решен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ию проблемы;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столкновения интересов;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E927C3" w:rsidRDefault="00263BF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осуществлять коммуникативную рефлексию как осо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знание оснований собственных действий и действий партнёра;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матическими и синтаксическими нормами родного языка;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следовать морально-этическим и психологическим принципам общения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и сотрудничества;</w:t>
            </w:r>
          </w:p>
          <w:p w:rsidR="00E927C3" w:rsidRDefault="00263BF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устраивать групповые обсуждения и обеспечивать обмен знаниями между членами группы для принятия эффективных совместн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ых решений; </w:t>
            </w:r>
          </w:p>
          <w:p w:rsidR="00E927C3" w:rsidRDefault="00263BFB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E927C3">
        <w:tc>
          <w:tcPr>
            <w:tcW w:w="2577" w:type="dxa"/>
            <w:vMerge w:val="restart"/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@Arial Unicode MS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@Arial Unicode MS" w:cs="Times New Roman"/>
                <w:b/>
                <w:position w:val="0"/>
                <w:lang w:eastAsia="en-US"/>
              </w:rPr>
              <w:t>Познавательные универсальные учебные действия</w:t>
            </w:r>
          </w:p>
        </w:tc>
      </w:tr>
      <w:tr w:rsidR="00E927C3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основам реализации проектно-исследовательской </w:t>
            </w:r>
            <w:r>
              <w:rPr>
                <w:rFonts w:eastAsia="Calibri" w:cs="Times New Roman"/>
                <w:position w:val="0"/>
                <w:lang w:eastAsia="en-US"/>
              </w:rPr>
              <w:t>деятельности;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реализации смыслового чтения;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основам реализации </w:t>
            </w:r>
            <w:proofErr w:type="gramStart"/>
            <w:r>
              <w:rPr>
                <w:rFonts w:eastAsia="Calibri" w:cs="Times New Roman"/>
                <w:position w:val="0"/>
                <w:lang w:eastAsia="en-US"/>
              </w:rPr>
              <w:t>ИКТ-компетентности</w:t>
            </w:r>
            <w:proofErr w:type="gramEnd"/>
            <w:r>
              <w:rPr>
                <w:rFonts w:eastAsia="Calibri" w:cs="Times New Roman"/>
                <w:position w:val="0"/>
                <w:lang w:eastAsia="en-US"/>
              </w:rPr>
              <w:t>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проводить наблюдение и эксперимент под руководством учителя;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соз</w:t>
            </w:r>
            <w:r>
              <w:rPr>
                <w:rFonts w:eastAsia="Calibri" w:cs="Times New Roman"/>
                <w:position w:val="0"/>
                <w:lang w:eastAsia="en-US"/>
              </w:rPr>
              <w:t>давать и преобразовывать модели и схемы для решения задач;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давать определение понятиям;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устанавливать причинно-следственные связи;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>• осуществлять логи</w:t>
            </w:r>
            <w:r>
              <w:rPr>
                <w:rFonts w:eastAsia="Calibri" w:cs="Times New Roman"/>
                <w:position w:val="0"/>
                <w:lang w:eastAsia="en-US"/>
              </w:rPr>
              <w:t>ческую операцию установления родовидовых отношений, ограничение понятия;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осуществлять сравне</w:t>
            </w:r>
            <w:r>
              <w:rPr>
                <w:rFonts w:eastAsia="Calibri" w:cs="Times New Roman"/>
                <w:position w:val="0"/>
                <w:lang w:eastAsia="en-US"/>
              </w:rPr>
              <w:t xml:space="preserve">ние, </w:t>
            </w:r>
            <w:proofErr w:type="spellStart"/>
            <w:r>
              <w:rPr>
                <w:rFonts w:eastAsia="Calibri" w:cs="Times New Roman"/>
                <w:position w:val="0"/>
                <w:lang w:eastAsia="en-US"/>
              </w:rPr>
              <w:t>сериацию</w:t>
            </w:r>
            <w:proofErr w:type="spellEnd"/>
            <w:r>
              <w:rPr>
                <w:rFonts w:eastAsia="Calibri" w:cs="Times New Roman"/>
                <w:position w:val="0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строить </w:t>
            </w:r>
            <w:proofErr w:type="gramStart"/>
            <w:r>
              <w:rPr>
                <w:rFonts w:eastAsia="Calibri" w:cs="Times New Roman"/>
                <w:position w:val="0"/>
                <w:lang w:eastAsia="en-US"/>
              </w:rPr>
              <w:t>логическое рассуждение</w:t>
            </w:r>
            <w:proofErr w:type="gramEnd"/>
            <w:r>
              <w:rPr>
                <w:rFonts w:eastAsia="Calibri" w:cs="Times New Roman"/>
                <w:position w:val="0"/>
                <w:lang w:eastAsia="en-US"/>
              </w:rPr>
              <w:t>, включающее установление причинн</w:t>
            </w:r>
            <w:r>
              <w:rPr>
                <w:rFonts w:eastAsia="Calibri" w:cs="Times New Roman"/>
                <w:position w:val="0"/>
                <w:lang w:eastAsia="en-US"/>
              </w:rPr>
              <w:t>о-следственных связей;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 xml:space="preserve">• структурировать тексты, включая умение выделять главное и второстепенное, </w:t>
            </w:r>
            <w:r>
              <w:rPr>
                <w:rFonts w:eastAsia="Calibri" w:cs="Times New Roman"/>
                <w:position w:val="0"/>
                <w:lang w:eastAsia="en-US"/>
              </w:rPr>
              <w:t>главную идею текста, выстраивать последовательность описываемых событий;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 применять экологичес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>кое мышление в познавательной, коммуникативной, социальной практике и профессиональной ориентации;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r>
              <w:rPr>
                <w:rFonts w:eastAsia="Calibri" w:cs="Times New Roman"/>
                <w:bCs/>
                <w:position w:val="0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ставить проблему, аргументировать её актуальность;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основам рефлексивного чтения;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самостоятельно проводить исследование на основе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применения методов наблюдения и эксперимента;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организовывать исследование с 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целью проверки гипотез;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делать умозаключения (</w:t>
            </w:r>
            <w:proofErr w:type="gramStart"/>
            <w:r>
              <w:rPr>
                <w:rFonts w:eastAsia="Calibri" w:cs="Times New Roman"/>
                <w:i/>
                <w:position w:val="0"/>
                <w:lang w:eastAsia="en-US"/>
              </w:rPr>
              <w:t>индуктивное</w:t>
            </w:r>
            <w:proofErr w:type="gramEnd"/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и по аналогии) и выводы на основе аргуме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нтации;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 </w:t>
            </w:r>
            <w:r>
              <w:rPr>
                <w:rFonts w:eastAsia="Calibri" w:cs="Times New Roman"/>
                <w:i/>
                <w:position w:val="0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>
              <w:rPr>
                <w:rFonts w:eastAsia="Calibri" w:cs="Times New Roman"/>
                <w:position w:val="0"/>
                <w:lang w:eastAsia="en-US"/>
              </w:rPr>
              <w:t>•</w:t>
            </w:r>
            <w:proofErr w:type="spellStart"/>
            <w:r>
              <w:rPr>
                <w:rFonts w:eastAsia="Calibri" w:cs="Times New Roman"/>
                <w:i/>
                <w:position w:val="0"/>
                <w:lang w:eastAsia="en-US"/>
              </w:rPr>
              <w:t>осознно</w:t>
            </w:r>
            <w:proofErr w:type="spellEnd"/>
            <w:r>
              <w:rPr>
                <w:rFonts w:eastAsia="Calibri" w:cs="Times New Roman"/>
                <w:i/>
                <w:position w:val="0"/>
                <w:lang w:eastAsia="en-US"/>
              </w:rPr>
              <w:t xml:space="preserve"> противостоять коррупции.</w:t>
            </w:r>
          </w:p>
        </w:tc>
      </w:tr>
    </w:tbl>
    <w:p w:rsidR="00E927C3" w:rsidRDefault="00E927C3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 w:rsidR="00E927C3" w:rsidRDefault="00E927C3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 w:rsidR="00E927C3" w:rsidRDefault="00263BFB">
      <w:pPr>
        <w:keepNext/>
        <w:suppressAutoHyphens w:val="0"/>
        <w:spacing w:line="240" w:lineRule="auto"/>
        <w:ind w:leftChars="0" w:left="0" w:firstLineChars="0" w:firstLine="0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1" w:name="_Toc38632746"/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Предметные</w:t>
      </w:r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 xml:space="preserve"> </w:t>
      </w:r>
      <w:proofErr w:type="spellStart"/>
      <w:r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результаты</w:t>
      </w:r>
      <w:bookmarkEnd w:id="1"/>
      <w:proofErr w:type="spellEnd"/>
      <w:r>
        <w:rPr>
          <w:rFonts w:eastAsia="@Arial Unicode MS" w:cs="Times New Roman"/>
          <w:b/>
          <w:bCs/>
          <w:color w:val="000000"/>
          <w:kern w:val="32"/>
          <w:position w:val="0"/>
        </w:rPr>
        <w:t xml:space="preserve"> освоения основной образовательной программы.</w:t>
      </w:r>
    </w:p>
    <w:p w:rsidR="00E927C3" w:rsidRDefault="00E927C3">
      <w:pPr>
        <w:spacing w:line="240" w:lineRule="auto"/>
        <w:ind w:left="0" w:hanging="2"/>
        <w:rPr>
          <w:rFonts w:cs="Times New Roman"/>
          <w:color w:val="000000"/>
        </w:rPr>
      </w:pPr>
    </w:p>
    <w:p w:rsidR="00E927C3" w:rsidRDefault="00E927C3">
      <w:pPr>
        <w:widowControl w:val="0"/>
        <w:shd w:val="clear" w:color="auto" w:fill="FFFFFF"/>
        <w:suppressAutoHyphens w:val="0"/>
        <w:spacing w:line="240" w:lineRule="auto"/>
        <w:ind w:leftChars="0" w:left="0" w:right="-1" w:firstLineChars="0" w:firstLine="0"/>
        <w:jc w:val="right"/>
        <w:textAlignment w:val="auto"/>
        <w:outlineLvl w:val="9"/>
        <w:rPr>
          <w:rFonts w:cs="Times New Roman"/>
          <w:b/>
          <w:color w:val="00000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5180"/>
        <w:gridCol w:w="8930"/>
      </w:tblGrid>
      <w:tr w:rsidR="00E927C3">
        <w:tc>
          <w:tcPr>
            <w:tcW w:w="1024" w:type="dxa"/>
            <w:vMerge w:val="restart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п. ФГОС ООО</w:t>
            </w:r>
          </w:p>
        </w:tc>
        <w:tc>
          <w:tcPr>
            <w:tcW w:w="5180" w:type="dxa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 xml:space="preserve">Требования к результатам освоения ООП ООО 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(ФГОС ООО)</w:t>
            </w:r>
          </w:p>
        </w:tc>
        <w:tc>
          <w:tcPr>
            <w:tcW w:w="8930" w:type="dxa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>Планируемые результаты освоения ООП ООО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>(уточнение и конкретизация)</w:t>
            </w:r>
          </w:p>
        </w:tc>
      </w:tr>
      <w:tr w:rsidR="00E927C3">
        <w:tc>
          <w:tcPr>
            <w:tcW w:w="1024" w:type="dxa"/>
            <w:vMerge/>
          </w:tcPr>
          <w:p w:rsidR="00E927C3" w:rsidRDefault="00E927C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5180" w:type="dxa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Предметная</w:t>
            </w:r>
            <w:proofErr w:type="spellEnd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область</w:t>
            </w:r>
            <w:proofErr w:type="spellEnd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учебный</w:t>
            </w:r>
            <w:proofErr w:type="spellEnd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предмет</w:t>
            </w:r>
            <w:proofErr w:type="spellEnd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)</w:t>
            </w:r>
          </w:p>
        </w:tc>
        <w:tc>
          <w:tcPr>
            <w:tcW w:w="8930" w:type="dxa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proofErr w:type="spellStart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Учебный</w:t>
            </w:r>
            <w:proofErr w:type="spellEnd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position w:val="0"/>
                <w:lang w:val="en-US"/>
              </w:rPr>
              <w:t>предмет</w:t>
            </w:r>
            <w:proofErr w:type="spellEnd"/>
          </w:p>
        </w:tc>
      </w:tr>
      <w:tr w:rsidR="00E927C3">
        <w:tc>
          <w:tcPr>
            <w:tcW w:w="1024" w:type="dxa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  <w:r>
              <w:rPr>
                <w:rFonts w:cs="Times New Roman"/>
                <w:color w:val="000000"/>
                <w:position w:val="0"/>
                <w:lang w:val="en-US"/>
              </w:rPr>
              <w:t>11.</w:t>
            </w:r>
            <w:r>
              <w:rPr>
                <w:rFonts w:cs="Times New Roman"/>
                <w:color w:val="000000"/>
                <w:position w:val="0"/>
              </w:rPr>
              <w:t>5</w:t>
            </w:r>
            <w:r>
              <w:rPr>
                <w:rFonts w:cs="Times New Roman"/>
                <w:color w:val="000000"/>
                <w:position w:val="0"/>
                <w:lang w:val="en-US"/>
              </w:rPr>
              <w:t>.</w:t>
            </w:r>
          </w:p>
        </w:tc>
        <w:tc>
          <w:tcPr>
            <w:tcW w:w="14110" w:type="dxa"/>
            <w:gridSpan w:val="2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b/>
                <w:i/>
                <w:color w:val="000000"/>
                <w:position w:val="0"/>
                <w:lang w:val="en-US"/>
              </w:rPr>
            </w:pPr>
            <w:r>
              <w:rPr>
                <w:rFonts w:cs="Times New Roman"/>
                <w:b/>
                <w:i/>
                <w:color w:val="000000"/>
                <w:position w:val="0"/>
              </w:rPr>
              <w:t>М</w:t>
            </w:r>
            <w:proofErr w:type="spellStart"/>
            <w:r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атематика</w:t>
            </w:r>
            <w:proofErr w:type="spellEnd"/>
            <w:r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 xml:space="preserve"> и</w:t>
            </w:r>
            <w:r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информатика</w:t>
            </w:r>
            <w:proofErr w:type="spellEnd"/>
          </w:p>
        </w:tc>
      </w:tr>
      <w:tr w:rsidR="00E927C3">
        <w:tc>
          <w:tcPr>
            <w:tcW w:w="1024" w:type="dxa"/>
          </w:tcPr>
          <w:p w:rsidR="00E927C3" w:rsidRDefault="00E927C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</w:p>
        </w:tc>
        <w:tc>
          <w:tcPr>
            <w:tcW w:w="5180" w:type="dxa"/>
            <w:vMerge w:val="restart"/>
          </w:tcPr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  <w:u w:val="single"/>
              </w:rPr>
            </w:pPr>
            <w:r>
              <w:rPr>
                <w:rFonts w:cs="Times New Roman"/>
                <w:color w:val="000000"/>
                <w:position w:val="0"/>
                <w:u w:val="single"/>
              </w:rPr>
              <w:t>Математика. Алгебра. Геометрия</w:t>
            </w:r>
            <w:proofErr w:type="gramStart"/>
            <w:r>
              <w:rPr>
                <w:rFonts w:cs="Times New Roman"/>
                <w:color w:val="000000"/>
                <w:position w:val="0"/>
                <w:u w:val="single"/>
              </w:rPr>
              <w:t>.</w:t>
            </w:r>
            <w:proofErr w:type="gramEnd"/>
            <w:r>
              <w:rPr>
                <w:rFonts w:cs="Times New Roman"/>
                <w:color w:val="000000"/>
                <w:position w:val="0"/>
                <w:u w:val="single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position w:val="0"/>
                <w:u w:val="single"/>
              </w:rPr>
              <w:t>и</w:t>
            </w:r>
            <w:proofErr w:type="gramEnd"/>
            <w:r>
              <w:rPr>
                <w:rFonts w:cs="Times New Roman"/>
                <w:color w:val="000000"/>
                <w:position w:val="0"/>
                <w:u w:val="single"/>
              </w:rPr>
              <w:t>нформатика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1) формирование представлений о математике как о методе познания действительности, позволяющем описывать и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>изучать реальные процессы и явления: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осознание роли математики в развитии России и мира;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</w:t>
            </w:r>
            <w:r>
              <w:rPr>
                <w:rFonts w:cs="Times New Roman"/>
                <w:color w:val="000000"/>
                <w:position w:val="0"/>
              </w:rPr>
              <w:t>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понятиями: множество, элемент множества, подмножество, принадлежность, нахождение пересечения, объе</w:t>
            </w:r>
            <w:r>
              <w:rPr>
                <w:rFonts w:cs="Times New Roman"/>
                <w:color w:val="000000"/>
                <w:position w:val="0"/>
              </w:rPr>
              <w:t>динения подмножества в простейших ситуациях;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сюжетных задач разных типов на все арифметические действия;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составление плана</w:t>
            </w:r>
            <w:r>
              <w:rPr>
                <w:rFonts w:cs="Times New Roman"/>
                <w:color w:val="000000"/>
                <w:position w:val="0"/>
              </w:rPr>
              <w:t xml:space="preserve">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нахождение процента от числа, числа по проценту от него, нахождения процентного отношения двух чисел, нахождения проце</w:t>
            </w:r>
            <w:r>
              <w:rPr>
                <w:rFonts w:cs="Times New Roman"/>
                <w:color w:val="000000"/>
                <w:position w:val="0"/>
              </w:rPr>
              <w:t>нтного снижения или процентного повышения величины;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логических задач;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3) развитие представлений о числе и числовых системах от натуральных до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>действительных чисел; овладение навыками устных, письменных, инструментальных вычислений: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пон</w:t>
            </w:r>
            <w:r>
              <w:rPr>
                <w:rFonts w:cs="Times New Roman"/>
                <w:color w:val="000000"/>
                <w:position w:val="0"/>
              </w:rPr>
              <w:t>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призн</w:t>
            </w:r>
            <w:r>
              <w:rPr>
                <w:rFonts w:cs="Times New Roman"/>
                <w:color w:val="000000"/>
                <w:position w:val="0"/>
              </w:rPr>
              <w:t>аков делимости на 2, 5, 3, 9, 10 при выполнении вычислений и решении задач;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округления чисел в соответствии с правилами;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сравнение чисел;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оценивание значения квадратного корня из положительного целого числа;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4) овладение символьным языком алгебр</w:t>
            </w:r>
            <w:r>
              <w:rPr>
                <w:rFonts w:cs="Times New Roman"/>
                <w:color w:val="000000"/>
                <w:position w:val="0"/>
              </w:rPr>
              <w:t>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</w:t>
            </w:r>
            <w:r>
              <w:rPr>
                <w:rFonts w:cs="Times New Roman"/>
                <w:color w:val="000000"/>
                <w:position w:val="0"/>
              </w:rPr>
              <w:t>терпретировать полученный результат: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выполнение несложных преобразований целых, дробно </w:t>
            </w:r>
            <w:r>
              <w:rPr>
                <w:rFonts w:cs="Times New Roman"/>
                <w:color w:val="000000"/>
                <w:position w:val="0"/>
              </w:rPr>
              <w:t xml:space="preserve">рациональных выражений и выражений с квадратными корнями; раскрывать скобки, приводить подобные слагаемые, использовать формулы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>сокращенного умножения;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решение линейных и квадратных уравнений и неравенств, уравнений и неравенств, сводящихся к </w:t>
            </w:r>
            <w:proofErr w:type="gramStart"/>
            <w:r>
              <w:rPr>
                <w:rFonts w:cs="Times New Roman"/>
                <w:color w:val="000000"/>
                <w:position w:val="0"/>
              </w:rPr>
              <w:t>линейным</w:t>
            </w:r>
            <w:proofErr w:type="gramEnd"/>
            <w:r>
              <w:rPr>
                <w:rFonts w:cs="Times New Roman"/>
                <w:color w:val="000000"/>
                <w:position w:val="0"/>
              </w:rPr>
              <w:t xml:space="preserve"> или </w:t>
            </w:r>
            <w:r>
              <w:rPr>
                <w:rFonts w:cs="Times New Roman"/>
                <w:color w:val="000000"/>
                <w:position w:val="0"/>
              </w:rPr>
              <w:t>квадратным, систем уравнений и неравенств, изображение решений неравенств и их систем на числовой прямой;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</w:t>
            </w:r>
            <w:r>
              <w:rPr>
                <w:rFonts w:cs="Times New Roman"/>
                <w:color w:val="000000"/>
                <w:position w:val="0"/>
              </w:rPr>
              <w:t>х задач, для описания и анализа реальных зависимостей: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нахождение по графику значений функции, области определения, множества значений, нулей функции, промежутков</w:t>
            </w:r>
            <w:r>
              <w:rPr>
                <w:rFonts w:cs="Times New Roman"/>
                <w:color w:val="000000"/>
                <w:position w:val="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position w:val="0"/>
              </w:rPr>
              <w:t>знакопостоянства</w:t>
            </w:r>
            <w:proofErr w:type="spellEnd"/>
            <w:r>
              <w:rPr>
                <w:rFonts w:cs="Times New Roman"/>
                <w:color w:val="000000"/>
                <w:position w:val="0"/>
              </w:rPr>
              <w:t>, промежутков возрастания и убывания, наибольшего и наименьшего значения функции;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построение графика линейной и квадратичной функций;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оперирование на базовом уровне понятиями: последовательность, арифметическая прогрессия, геометрическая </w:t>
            </w:r>
            <w:r>
              <w:rPr>
                <w:rFonts w:cs="Times New Roman"/>
                <w:color w:val="000000"/>
                <w:position w:val="0"/>
              </w:rPr>
              <w:t>прогрессия;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</w:t>
            </w:r>
            <w:r>
              <w:rPr>
                <w:rFonts w:cs="Times New Roman"/>
                <w:color w:val="000000"/>
                <w:position w:val="0"/>
              </w:rPr>
              <w:t>венных представлений, изобразительных умений, навыков геометрических построений: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proofErr w:type="gramStart"/>
            <w:r>
              <w:rPr>
                <w:rFonts w:cs="Times New Roman"/>
                <w:color w:val="000000"/>
                <w:position w:val="0"/>
              </w:rPr>
              <w:t xml:space="preserve">оперирование понятиями: фигура, точка,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>отрезок, прямая, луч, ломаная, угол, многоугольник, треугольник и четырехугольник, прямоугольник и квадрат, окружность и круг, прямоугол</w:t>
            </w:r>
            <w:r>
              <w:rPr>
                <w:rFonts w:cs="Times New Roman"/>
                <w:color w:val="000000"/>
                <w:position w:val="0"/>
              </w:rPr>
              <w:t>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7) формирование систематических знаний о плоских фигур</w:t>
            </w:r>
            <w:r>
              <w:rPr>
                <w:rFonts w:cs="Times New Roman"/>
                <w:color w:val="000000"/>
                <w:position w:val="0"/>
              </w:rPr>
              <w:t>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</w:t>
            </w:r>
            <w:r>
              <w:rPr>
                <w:rFonts w:cs="Times New Roman"/>
                <w:color w:val="000000"/>
                <w:position w:val="0"/>
              </w:rPr>
              <w:t>ских и практических задач: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оперирование на базовом уровне понятиями: равенство фигур, параллельность и перпендикулярность прямых, углы </w:t>
            </w:r>
            <w:proofErr w:type="gramStart"/>
            <w:r>
              <w:rPr>
                <w:rFonts w:cs="Times New Roman"/>
                <w:color w:val="000000"/>
                <w:position w:val="0"/>
              </w:rPr>
              <w:t>между</w:t>
            </w:r>
            <w:proofErr w:type="gramEnd"/>
            <w:r>
              <w:rPr>
                <w:rFonts w:cs="Times New Roman"/>
                <w:color w:val="000000"/>
                <w:position w:val="0"/>
              </w:rPr>
              <w:t xml:space="preserve"> прямыми, перпендикуляр, наклонная, проекция;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проведение доказательств в геометрии;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оперирование на базовом уровне п</w:t>
            </w:r>
            <w:r>
              <w:rPr>
                <w:rFonts w:cs="Times New Roman"/>
                <w:color w:val="000000"/>
                <w:position w:val="0"/>
              </w:rPr>
              <w:t>онятиями: вектор, сумма векторов, произведение вектора на число, координаты на плоскости;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proofErr w:type="gramStart"/>
            <w:r>
              <w:rPr>
                <w:rFonts w:cs="Times New Roman"/>
                <w:color w:val="000000"/>
                <w:position w:val="0"/>
              </w:rPr>
              <w:t>8) овладение простейшими способами предста</w:t>
            </w:r>
            <w:r>
              <w:rPr>
                <w:rFonts w:cs="Times New Roman"/>
                <w:color w:val="000000"/>
                <w:position w:val="0"/>
              </w:rPr>
              <w:t xml:space="preserve">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 xml:space="preserve">простейших вероятностных моделях; развитие умений извлекать информацию, представленную в таблицах, на </w:t>
            </w:r>
            <w:r>
              <w:rPr>
                <w:rFonts w:cs="Times New Roman"/>
                <w:color w:val="000000"/>
                <w:position w:val="0"/>
              </w:rPr>
              <w:t>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формирование представления о статистических хар</w:t>
            </w:r>
            <w:r>
              <w:rPr>
                <w:rFonts w:cs="Times New Roman"/>
                <w:color w:val="000000"/>
                <w:position w:val="0"/>
              </w:rPr>
              <w:t>актеристиках, вероятности случайного события;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решение простейших комбинаторных задач;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определение основных статистических характеристик числовых наборов;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оценивание и вычисление вероятности события в простейших случаях;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наличие представления о роли практич</w:t>
            </w:r>
            <w:r>
              <w:rPr>
                <w:rFonts w:cs="Times New Roman"/>
                <w:color w:val="000000"/>
                <w:position w:val="0"/>
              </w:rPr>
              <w:t>ески достоверных и маловероятных событий, о роли закона больших чисел в массовых явлениях;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9) развитие умений применять и</w:t>
            </w:r>
            <w:r>
              <w:rPr>
                <w:rFonts w:cs="Times New Roman"/>
                <w:color w:val="000000"/>
                <w:position w:val="0"/>
              </w:rPr>
              <w:t>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распознавание верн</w:t>
            </w:r>
            <w:r>
              <w:rPr>
                <w:rFonts w:cs="Times New Roman"/>
                <w:color w:val="000000"/>
                <w:position w:val="0"/>
              </w:rPr>
              <w:t>ых и неверных высказываний;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оценивание результатов вычислений при решении практических задач;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выполнение сравнения чисел в реальных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>ситуациях;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решение </w:t>
            </w:r>
            <w:r>
              <w:rPr>
                <w:rFonts w:cs="Times New Roman"/>
                <w:color w:val="000000"/>
                <w:position w:val="0"/>
              </w:rPr>
              <w:t>практических задач с применением простейших свойств фигур;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выполнение простейших построений и измерений на местности, необходимых в реальной жизни;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10) формирование информационной и алгоритмической культуры; формирование представления о компьютере как </w:t>
            </w:r>
            <w:r>
              <w:rPr>
                <w:rFonts w:cs="Times New Roman"/>
                <w:color w:val="000000"/>
                <w:position w:val="0"/>
              </w:rPr>
              <w:t>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12) развитие алгоритмическ</w:t>
            </w:r>
            <w:r>
              <w:rPr>
                <w:rFonts w:cs="Times New Roman"/>
                <w:color w:val="000000"/>
                <w:position w:val="0"/>
              </w:rPr>
              <w:t>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</w:t>
            </w:r>
            <w:r>
              <w:rPr>
                <w:rFonts w:cs="Times New Roman"/>
                <w:color w:val="000000"/>
                <w:position w:val="0"/>
              </w:rPr>
              <w:t>о с одним из языков программирования и основными алгоритмическими структурами - линейной, условной и циклической;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>
              <w:rPr>
                <w:rFonts w:cs="Times New Roman"/>
                <w:color w:val="000000"/>
                <w:position w:val="0"/>
              </w:rPr>
              <w:t>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14) формирование навыков и умений </w:t>
            </w:r>
            <w:r>
              <w:rPr>
                <w:rFonts w:cs="Times New Roman"/>
                <w:color w:val="000000"/>
                <w:position w:val="0"/>
              </w:rPr>
              <w:lastRenderedPageBreak/>
              <w:t>безопасного и целесообразного поведения при работе с компьютерными программами и в Интернете, умения собл</w:t>
            </w:r>
            <w:r>
              <w:rPr>
                <w:rFonts w:cs="Times New Roman"/>
                <w:color w:val="000000"/>
                <w:position w:val="0"/>
              </w:rPr>
              <w:t>юдать нормы информационной этики и права;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15) для слепых и слабовидящих обучающихся: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тактильно-осязательным способом обследования</w:t>
            </w:r>
            <w:r>
              <w:rPr>
                <w:rFonts w:cs="Times New Roman"/>
                <w:color w:val="000000"/>
                <w:position w:val="0"/>
              </w:rPr>
              <w:t xml:space="preserve"> и восприятия рельефных изображений предметов, контурных изображений геометрических фигур и т.п.;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владение основны</w:t>
            </w:r>
            <w:r>
              <w:rPr>
                <w:rFonts w:cs="Times New Roman"/>
                <w:color w:val="000000"/>
                <w:position w:val="0"/>
              </w:rPr>
              <w:t xml:space="preserve">м функционалом программы </w:t>
            </w:r>
            <w:proofErr w:type="spellStart"/>
            <w:r>
              <w:rPr>
                <w:rFonts w:cs="Times New Roman"/>
                <w:color w:val="000000"/>
                <w:position w:val="0"/>
              </w:rPr>
              <w:t>невизуального</w:t>
            </w:r>
            <w:proofErr w:type="spellEnd"/>
            <w:r>
              <w:rPr>
                <w:rFonts w:cs="Times New Roman"/>
                <w:color w:val="000000"/>
                <w:position w:val="0"/>
              </w:rPr>
              <w:t xml:space="preserve"> доступа к информации на экране ПК, умение использовать персональные </w:t>
            </w:r>
            <w:proofErr w:type="spellStart"/>
            <w:r>
              <w:rPr>
                <w:rFonts w:cs="Times New Roman"/>
                <w:color w:val="000000"/>
                <w:position w:val="0"/>
              </w:rPr>
              <w:t>тифлотехнические</w:t>
            </w:r>
            <w:proofErr w:type="spellEnd"/>
            <w:r>
              <w:rPr>
                <w:rFonts w:cs="Times New Roman"/>
                <w:color w:val="000000"/>
                <w:position w:val="0"/>
              </w:rPr>
              <w:t xml:space="preserve"> средства информационно-коммуникационного доступа слепыми обучающимися;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16) для </w:t>
            </w:r>
            <w:proofErr w:type="gramStart"/>
            <w:r>
              <w:rPr>
                <w:rFonts w:cs="Times New Roman"/>
                <w:color w:val="000000"/>
                <w:position w:val="0"/>
              </w:rPr>
              <w:t>обучающихся</w:t>
            </w:r>
            <w:proofErr w:type="gramEnd"/>
            <w:r>
              <w:rPr>
                <w:rFonts w:cs="Times New Roman"/>
                <w:color w:val="000000"/>
                <w:position w:val="0"/>
              </w:rPr>
              <w:t xml:space="preserve"> с нарушениями опорно-двигательного аппара</w:t>
            </w:r>
            <w:r>
              <w:rPr>
                <w:rFonts w:cs="Times New Roman"/>
                <w:color w:val="000000"/>
                <w:position w:val="0"/>
              </w:rPr>
              <w:t>та: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>
              <w:rPr>
                <w:rFonts w:cs="Times New Roman"/>
                <w:color w:val="000000"/>
                <w:position w:val="0"/>
              </w:rPr>
              <w:t>речедвигательных</w:t>
            </w:r>
            <w:proofErr w:type="spellEnd"/>
            <w:r>
              <w:rPr>
                <w:rFonts w:cs="Times New Roman"/>
                <w:color w:val="000000"/>
                <w:position w:val="0"/>
              </w:rPr>
              <w:t xml:space="preserve"> и сенсорных нарушений;</w:t>
            </w:r>
          </w:p>
          <w:p w:rsidR="00E927C3" w:rsidRDefault="00263B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>умение использовать персональные средства доступа.</w:t>
            </w:r>
          </w:p>
          <w:p w:rsidR="00E927C3" w:rsidRDefault="00E927C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8930" w:type="dxa"/>
            <w:vMerge w:val="restart"/>
          </w:tcPr>
          <w:p w:rsidR="00E927C3" w:rsidRDefault="00263BFB">
            <w:pPr>
              <w:keepNext/>
              <w:suppressAutoHyphens w:val="0"/>
              <w:spacing w:before="240" w:after="60" w:line="240" w:lineRule="auto"/>
              <w:ind w:leftChars="0" w:left="0" w:firstLineChars="0" w:firstLine="0"/>
              <w:textAlignment w:val="auto"/>
              <w:rPr>
                <w:rFonts w:cs="Times New Roman"/>
                <w:b/>
                <w:bCs/>
                <w:kern w:val="32"/>
                <w:position w:val="0"/>
                <w:u w:val="single"/>
              </w:rPr>
            </w:pPr>
            <w:bookmarkStart w:id="2" w:name="_Toc433579162"/>
            <w:bookmarkStart w:id="3" w:name="_Toc38632761"/>
            <w:proofErr w:type="spellStart"/>
            <w:r>
              <w:rPr>
                <w:rFonts w:cs="Times New Roman"/>
                <w:b/>
                <w:bCs/>
                <w:kern w:val="32"/>
                <w:position w:val="0"/>
                <w:u w:val="single"/>
                <w:lang w:val="de-DE"/>
              </w:rPr>
              <w:lastRenderedPageBreak/>
              <w:t>Алгебра</w:t>
            </w:r>
            <w:bookmarkEnd w:id="2"/>
            <w:bookmarkEnd w:id="3"/>
            <w:proofErr w:type="spellEnd"/>
          </w:p>
          <w:p w:rsidR="00E927C3" w:rsidRDefault="00263BFB">
            <w:pPr>
              <w:keepNext/>
              <w:suppressAutoHyphens w:val="0"/>
              <w:spacing w:before="240" w:after="60" w:line="240" w:lineRule="auto"/>
              <w:ind w:leftChars="0" w:firstLineChars="0" w:firstLine="0"/>
              <w:jc w:val="both"/>
              <w:textAlignment w:val="auto"/>
              <w:rPr>
                <w:rFonts w:cs="Times New Roman"/>
                <w:bCs/>
                <w:kern w:val="32"/>
                <w:position w:val="0"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kern w:val="32"/>
                <w:position w:val="0"/>
                <w:sz w:val="20"/>
                <w:szCs w:val="20"/>
                <w:u w:val="single"/>
              </w:rPr>
              <w:t>Выпускник научится в 7-9 классах (для  использования в повседневной жизни и обеспечения  возможности успешного продолжения образования на базовом уровне)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hanging="2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lastRenderedPageBreak/>
              <w:t>Элементы теории множеств и математической логики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Оперировать на базовом уровне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понятиями: множество, элемент множества, подмножество, принадлежность;</w:t>
            </w:r>
          </w:p>
          <w:p w:rsidR="00E927C3" w:rsidRDefault="00263BF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задавать множества перечислением их элементов;</w:t>
            </w:r>
          </w:p>
          <w:p w:rsidR="00E927C3" w:rsidRDefault="00263BF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пересечение, объединение, подмножество в простейших ситуациях;</w:t>
            </w:r>
          </w:p>
          <w:p w:rsidR="00E927C3" w:rsidRDefault="00263BF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определение, аксиома, тео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рема, доказательство;</w:t>
            </w:r>
          </w:p>
          <w:p w:rsidR="00E927C3" w:rsidRDefault="00263BFB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приводить примеры и </w:t>
            </w:r>
            <w:proofErr w:type="spell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контрпримеры</w:t>
            </w:r>
            <w:proofErr w:type="spell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для подтверждения своих высказываний.</w:t>
            </w:r>
          </w:p>
          <w:p w:rsidR="00E927C3" w:rsidRDefault="00263BFB">
            <w:pPr>
              <w:suppressAutoHyphens w:val="0"/>
              <w:spacing w:line="240" w:lineRule="auto"/>
              <w:ind w:leftChars="0" w:left="-102" w:firstLineChars="0" w:hanging="426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В по</w:t>
            </w:r>
            <w:proofErr w:type="gramStart"/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000000"/>
                <w:position w:val="0"/>
                <w:sz w:val="20"/>
                <w:szCs w:val="20"/>
              </w:rPr>
              <w:t>В</w:t>
            </w:r>
            <w:proofErr w:type="gramEnd"/>
            <w:r>
              <w:rPr>
                <w:rFonts w:cs="Times New Roman"/>
                <w:bCs/>
                <w:color w:val="000000"/>
                <w:position w:val="0"/>
                <w:sz w:val="20"/>
                <w:szCs w:val="20"/>
              </w:rPr>
              <w:t xml:space="preserve">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графическое представление множе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ств дл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я описания реальных процессов и явлений, при решении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задач других учебных предметов.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 (здесь и далее курсивом)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  <w:proofErr w:type="gramEnd"/>
          </w:p>
          <w:p w:rsidR="00E927C3" w:rsidRDefault="00263BF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изображать множества и отношение множеств с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помощью кругов Эйлера;</w:t>
            </w:r>
          </w:p>
          <w:p w:rsidR="00E927C3" w:rsidRDefault="00263BF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определять принадлежность элемента множеству, объединению и пересечению множеств; </w:t>
            </w:r>
          </w:p>
          <w:p w:rsidR="00E927C3" w:rsidRDefault="00263BF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задавать множество с помощью перечисления элементов, словесного описания;</w:t>
            </w:r>
          </w:p>
          <w:p w:rsidR="00E927C3" w:rsidRDefault="00263BF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высказывание, истинность и ложность высказывания, от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рицание высказываний, операции над высказываниями: и, или, не, условные высказывания (импликации);</w:t>
            </w:r>
            <w:proofErr w:type="gramEnd"/>
          </w:p>
          <w:p w:rsidR="00E927C3" w:rsidRDefault="00263BFB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строить высказывания, отрицания высказываний.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строить цепочки умозаключений на основе использования пра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вил логики;</w:t>
            </w:r>
          </w:p>
          <w:p w:rsidR="00E927C3" w:rsidRDefault="00263BFB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Числа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Оперировать на базовом уровне понятиями: натуральное число, целое число, обыкновенная дробь,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десятичная дробь, смешанная дробь, рациональное число, арифметический квадратный корень;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чисел и правила действий при выполнении вычислений;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признаки делимости на 2, 5, 3, 9, 10 при выполнении вычислений и решении несложн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ых задач;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округление рациональных чисел в соответствии с правилами;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значение квадратного корня из положительного целого числа; 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рациональные и иррациональные числа;</w:t>
            </w:r>
          </w:p>
          <w:p w:rsidR="00E927C3" w:rsidRDefault="00263BFB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сравнивать числа.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их предметов:</w:t>
            </w:r>
          </w:p>
          <w:p w:rsidR="00E927C3" w:rsidRDefault="00263BFB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результаты вычислений при решении практических задач;</w:t>
            </w:r>
          </w:p>
          <w:p w:rsidR="00E927C3" w:rsidRDefault="00263BFB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сравнение чисел в реальных ситуациях;</w:t>
            </w:r>
          </w:p>
          <w:p w:rsidR="00E927C3" w:rsidRDefault="00263BFB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составлять числовые выражения при решении практических задач и задач из других учебных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предметов.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Рациональные числа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чится: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1) понимать особенности десятичной системы счисления;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2) владеть понятиями, связанными с делимостью натуральных чисел;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3) выражать числа в эквивалентных формах, выбирая наиболее 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подходящую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в зависимости от конкретной ситуации;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4) сравнивать и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упорядочивать рациональные числа;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5) выполнять вычисления с рациональными числами, сочетая устные и письменные приёмы вычислений, применять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калькулятор;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6) использовать понятия и умения, связанные с пропорциональностью величин, процентами в ходе решения ма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тематических задач и задач из смежных предметов, выполнять несложные практические расчёты.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Действительные числа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1) использовать начальные представления о множестве действительных чисел;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2) владеть понятием квадратного корня, применять е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го в вычислениях.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рпретация натуральных, целых, рациональных, действительных чисел;</w:t>
            </w:r>
            <w:proofErr w:type="gramEnd"/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понимать и объяснять смысл позиционной записи натурального числа;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вычисления, в том числе с использованием приемов рациональных вычислений;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выполнять округление рациональных чисел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 заданной точностью;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сравнивать рациональные и иррациональные числа;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представлять рациональное число в виде десятичной дроби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упорядочивать числа, записанные в виде обыкновенной и десятичной дроби;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находить НОД и НОК чисел и использовать их при решении зад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ач.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познакомиться с позиционными системами счисления с основаниями, отличными от 10;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углубить и развить представления о натуральных числах и свойствах делимости;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научиться использовать приёмы, рационализирующие вычисления, приобрести привычку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контролировать               вычисления, выбирая подходящий для ситуации способ.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развить представление о числе и числовых системах от натуральных до действительных чисел; о роли  вычислений в  человеческой практике;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развить и углубить знания о десятичной з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аписи действительных чисел (периодические и непериодические дроби);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сравнение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результатов вычислений при решении практических задач, в том числе приближенных вычислений;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E927C3" w:rsidRDefault="00263BFB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записывать и округлять числовые значения реальных вел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ичин с использованием разных систем измерения.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Тождественные</w:t>
            </w:r>
            <w:r>
              <w:rPr>
                <w:rFonts w:cs="Times New Roman"/>
                <w:b/>
                <w:bCs/>
                <w:color w:val="000000"/>
                <w:positio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преобразования и алгебраические выражения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Выполнять несложные преобразования для вычисления значений числовых выражений, содержащих степени с натуральным показателем, степени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 целым отрицательным показателем;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использовать формулы сокращенного умножения (квадрат суммы, квадрат разности, разность квадратов) для упрощения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вычислений значений выражений;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владеть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E927C3" w:rsidRDefault="00263BFB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разложение многоч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ленов на множители.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смысл записи числа в стандартном виде; </w:t>
            </w:r>
          </w:p>
          <w:p w:rsidR="00E927C3" w:rsidRDefault="00263BFB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понятием «стандартная запись числа».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 научиться выполнять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многошаговые преобразования рациональных выражений, применяя широкий набор способов и приёмов;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 применять тождественные преобразования для решения задач из различных разделов курса (например, для  нахождения наибольшего/наименьшего значения выражения).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рировать понятиями степени с натуральным показателем, степени с целым отрицательным показателем;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  <w:proofErr w:type="gramEnd"/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выделять квадрат суммы и разности одночленов;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раскладывать на множители квадратный   трехчлен;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дробно-рациональных выражений: сокращение дробей, приведение алг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выполнять преобразования выражений, содержащих квадратные корни;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выделять квадрат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суммы или разности двучлена в выражениях, содержащих квадратные корни;</w:t>
            </w:r>
          </w:p>
          <w:p w:rsidR="00E927C3" w:rsidRDefault="00263BFB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выражений, содержащих модуль.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и действия с числами, записанными в стандартном вид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е;</w:t>
            </w:r>
          </w:p>
          <w:p w:rsidR="00E927C3" w:rsidRDefault="00263BFB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Измерения, приближения, оценки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1) использовать в ходе решения задач элементарные представления, связанные с приближёнными значениями величи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2)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 судить о погрешности приближения;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3)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Уравнения и неравенства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Оперировать на базовом уровне понятиями: равенство, числовое равенство,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проверять справедливость числовых равенств и неравенств;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решать линейные неравенства и несложные неравенства, сводящиеся к 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линейным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решать системы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несложных линейных уравнений, неравенств;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проверять, является ли данное число решением уравнения (неравенства);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квадратные уравнения по формуле корней квадратного уравнения;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изображать решения неравенств и их систем 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числовой прямой.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основн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ые виды рациональных уравнений с одной переменной, системы двух уравнений с двумя переменными;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линейные нер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авенства с одной переменной и их системы; решать квадратные неравенства с опорой на графические представления;</w:t>
            </w:r>
          </w:p>
          <w:p w:rsidR="00E927C3" w:rsidRDefault="00263BFB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аппарат неравен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ств дл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я решения задач из различных разделов курса.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составлять и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линейные уравнения при решении задач, возникающих в других учебных предметах.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оперировать понятиями: уравнение, неравенство, корень уравнения, решение неравенства, равносильные уравнения, область определения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уравнения (неравенства, системы уравнений или неравенств);</w:t>
            </w:r>
            <w:proofErr w:type="gramEnd"/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линейные уравнения и уравнения, сводимые к 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линейным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с помощью тождественных преобразований;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квадратные уравнения и уравнения, сводимые к 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квадратным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с помощью тождественных преобразова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ний;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дробно-линейные уравнения;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простейшие иррациональные уравнения вида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748030" cy="285115"/>
                  <wp:effectExtent l="0" t="0" r="0" b="635"/>
                  <wp:docPr id="1" name="Рисунок 1" descr="https://lh3.googleusercontent.com/zZ7xiLk3dr0oD1rXvofZdqInd9CrZLOBj4q4LBGKwt4oTRsDeRhIQbCY2IqjdG_g4HRHOoOavy5RpEHIIFXB5-u4wimI9hePYE0UQwOKdYJUhj9UOAXUKK-Z8SRo5Kysbxi4z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lh3.googleusercontent.com/zZ7xiLk3dr0oD1rXvofZdqInd9CrZLOBj4q4LBGKwt4oTRsDeRhIQbCY2IqjdG_g4HRHOoOavy5RpEHIIFXB5-u4wimI9hePYE0UQwOKdYJUhj9UOAXUKK-Z8SRo5Kysbxi4z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1092835" cy="285115"/>
                  <wp:effectExtent l="0" t="0" r="0" b="635"/>
                  <wp:docPr id="2" name="Рисунок 2" descr="https://lh4.googleusercontent.com/UNMIdL7hYnEOW1EiLj_agk2VFP6ZVon3YlnIZkpseBn26wKtFSVF4-6mWgwdlwNNsWrYkLqAc5Le_jjg0zzxw9Vyl4euixeACaXuLLH6o4-Puv2DU89Db9nz7gvnW7eV4qN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lh4.googleusercontent.com/UNMIdL7hYnEOW1EiLj_agk2VFP6ZVon3YlnIZkpseBn26wKtFSVF4-6mWgwdlwNNsWrYkLqAc5Le_jjg0zzxw9Vyl4euixeACaXuLLH6o4-Puv2DU89Db9nz7gvnW7eV4qN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решать уравнения вида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462915" cy="273050"/>
                  <wp:effectExtent l="0" t="0" r="0" b="0"/>
                  <wp:docPr id="3" name="Рисунок 3" descr="https://lh5.googleusercontent.com/K7CLOpFhqlqT_3hwEYBtblN9cHy2A5U_y1JQ4JGY8MpT_fUlYgk3Aye3m9luPNAqTTtsuL5Ekd4OV2oFFGwOmNiodLexiDIo7_jOfOqwUlF1sRM831S8ysqGG-FR_L_B6Q8I1H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lh5.googleusercontent.com/K7CLOpFhqlqT_3hwEYBtblN9cHy2A5U_y1JQ4JGY8MpT_fUlYgk3Aye3m9luPNAqTTtsuL5Ekd4OV2oFFGwOmNiodLexiDIo7_jOfOqwUlF1sRM831S8ysqGG-FR_L_B6Q8I1H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уравнения способом разложения на множители и замены переменной;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метод интервалов для решения целых и дробно-рациональн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ых неравенств;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линейные уравнения и неравенства с параметрами;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квадратные уравнения с параметром;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системы линейных уравнений с параметрами;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уравнения в целых числах.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 повседневной жизни и при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изучении других предметов: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составлять и решать линейные и квадратные уравнения, уравнения, к ним сводящиеся, системы линейных уравнений, неравен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ств пр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 решении задач других учебных предметов;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оценку правдоподобия результатов, получаемых при решен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ии линейных и квадратных уравнений и систем линейных уравнений и неравен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ств пр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 решении задач других учебных предметов;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ладной задачи;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овладеть специальными приёмами решения уравнений и систем уравнений; уверенно применять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аппарат уравнений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для решения разнообразных задач из математики, смежных предметов, практики;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разнообразным приёмам доказательства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неравенств; уверенно применять аппарат неравенств для 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решении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разнообразных математических задач и задач из смежных предметов, практики;</w:t>
            </w:r>
          </w:p>
          <w:p w:rsidR="00E927C3" w:rsidRDefault="00263BFB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графические представления для исследования неравенств, систем неравенств, содержащих буквенные коэффициенты;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Функции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значение функции по заданному значению аргумента; 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значение аргумента по заданному значению функции в несложных ситуациях;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определять положение точки по ее координатам, координаты точки по ее положению на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коорд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инатной плоскости;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знакопостоянства</w:t>
            </w:r>
            <w:proofErr w:type="spell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, промежутки возрастания и убывания, наибольшее и наименьшее значения функции;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график линейной функции;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проверять, является ли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данный график графиком заданной функции (линейной, квадратичной, обратной пропорциональности);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определять приближенные значения 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координат точки пересечения графиков функций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последовательность, арифметическая прогре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ссия, геометрическая прогрессия;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графики э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лементарных функций; исследовать свойства числовых функций на основе изучения поведения их графиков;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функцию как важнейшую математическую модель для описания процессов и явлений окружающего мира,</w:t>
            </w:r>
          </w:p>
          <w:p w:rsidR="00E927C3" w:rsidRDefault="00263BFB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функциональный язык для описания и исслед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ования зависимостей между физическими величинами.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области положительных и отрицательных значений и т.п.);</w:t>
            </w:r>
          </w:p>
          <w:p w:rsidR="00E927C3" w:rsidRDefault="00263BFB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линейной функц</w:t>
            </w: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ии и ее</w:t>
            </w:r>
            <w:proofErr w:type="gramEnd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график при решении задач из других учебных предметов.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Оперировать понятиями: функциональная зависимость, функция,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знакопостоянства</w:t>
            </w:r>
            <w:proofErr w:type="spell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монотонность функции, четность/нечетность функции; 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строить графики линейной, квадратичной фу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нкций, обратной пропорциональности, функции вида: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819150" cy="356235"/>
                  <wp:effectExtent l="0" t="0" r="0" b="5715"/>
                  <wp:docPr id="4" name="Рисунок 4" descr="https://lh5.googleusercontent.com/kigjJnaGimaqG4miiP88y710SilHqD3-lH-MNzrwNDmBF4X0ag4EO7wP7SMi06AyO0CPnDhkiRGfDUTid0b9UEnZ1Xdt_eXF55SiiLznF26gnrO4bUAW1_b2SYqXRYlZHpf81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lh5.googleusercontent.com/kigjJnaGimaqG4miiP88y710SilHqD3-lH-MNzrwNDmBF4X0ag4EO7wP7SMi06AyO0CPnDhkiRGfDUTid0b9UEnZ1Xdt_eXF55SiiLznF26gnrO4bUAW1_b2SYqXRYlZHpf81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546100" cy="178435"/>
                  <wp:effectExtent l="0" t="0" r="6350" b="0"/>
                  <wp:docPr id="5" name="Рисунок 5" descr="https://lh3.googleusercontent.com/7FrY6hFhdmpcG_FQ9QYxRIz7fZtTBAtZ48bI7kr9aWXEQydls4SXEU3CGcw_ny8NtjSu4O3zzJubJR8QADiQEFce1AjGkrsZYoaMWj86_K8STUyHzG9HFAOPFn5mMiFvxlT6n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https://lh3.googleusercontent.com/7FrY6hFhdmpcG_FQ9QYxRIz7fZtTBAtZ48bI7kr9aWXEQydls4SXEU3CGcw_ny8NtjSu4O3zzJubJR8QADiQEFce1AjGkrsZYoaMWj86_K8STUyHzG9HFAOPFn5mMiFvxlT6n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462915" cy="178435"/>
                  <wp:effectExtent l="0" t="0" r="0" b="0"/>
                  <wp:docPr id="6" name="Рисунок 6" descr="https://lh6.googleusercontent.com/N3V3jErTbmG7FoXg51yziY3mIDJOvFcw1JdVpTTQEOY4DOnDVueZ0ZpCeQNGbzDudj-Np_kNiydEktkqybPXkVReF7dDQnX5QZ6bYbaV3cb_8Ng2cL1VSzhYB1ZWY69THo8k-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s://lh6.googleusercontent.com/N3V3jErTbmG7FoXg51yziY3mIDJOvFcw1JdVpTTQEOY4DOnDVueZ0ZpCeQNGbzDudj-Np_kNiydEktkqybPXkVReF7dDQnX5QZ6bYbaV3cb_8Ng2cL1VSzhYB1ZWY69THo8k-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474980" cy="249555"/>
                  <wp:effectExtent l="0" t="0" r="1270" b="0"/>
                  <wp:docPr id="7" name="Рисунок 7" descr="https://lh4.googleusercontent.com/SdSCGyd1PX4g-by-BDW5wWdCK3mH-ytjLBF28A-cW1Jhz4Q77UZKKbK5XYWR9_fESEDxd4eJz_oDc8Bbtg6kaul_5cmyuUcLUB1QUrdDawizviHx76w4xvAAbQOJmXKDnZM6z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s://lh4.googleusercontent.com/SdSCGyd1PX4g-by-BDW5wWdCK3mH-ytjLBF28A-cW1Jhz4Q77UZKKbK5XYWR9_fESEDxd4eJz_oDc8Bbtg6kaul_5cmyuUcLUB1QUrdDawizviHx76w4xvAAbQOJmXKDnZM6z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356235" cy="178435"/>
                  <wp:effectExtent l="0" t="0" r="5715" b="0"/>
                  <wp:docPr id="8" name="Рисунок 8" descr="https://lh5.googleusercontent.com/LX89wnKganqWZo9fFqyc9SgNVyTHR_-x-dvv6O6ruDLGFLdxHPGYoxQE5ymEmRVs85hCUm93z0to3j6f7cwimNWm6htMSAOh-3_AuHSLy7ZnKrcstnYZVVa_Mu-V7HvLoev54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s://lh5.googleusercontent.com/LX89wnKganqWZo9fFqyc9SgNVyTHR_-x-dvv6O6ruDLGFLdxHPGYoxQE5ymEmRVs85hCUm93z0to3j6f7cwimNWm6htMSAOh-3_AuHSLy7ZnKrcstnYZVVa_Mu-V7HvLoev54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на примере квадратичной функции, использовать преобразования графика функции y=f(x) для построения графиков функций </w:t>
            </w:r>
            <w:r>
              <w:rPr>
                <w:rFonts w:cs="Times New Roman"/>
                <w:i/>
                <w:iCs/>
                <w:noProof/>
                <w:color w:val="000000"/>
                <w:position w:val="0"/>
                <w:sz w:val="20"/>
                <w:szCs w:val="20"/>
              </w:rPr>
              <w:drawing>
                <wp:inline distT="0" distB="0" distL="0" distR="0">
                  <wp:extent cx="1080770" cy="178435"/>
                  <wp:effectExtent l="0" t="0" r="5080" b="0"/>
                  <wp:docPr id="9" name="Рисунок 9" descr="https://lh4.googleusercontent.com/71y_u_msTQDBxNs_jM2Cn7OGglzGWQECUXRgrDNUUj3q048zNH0mcxYTQWQLQPpSLeuwXMynB6GM1PZSP5GSg2DwSFnPX3lPh92eOfA2waHbtyNRq_zIBenM0LKvTKwEMAQU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https://lh4.googleusercontent.com/71y_u_msTQDBxNs_jM2Cn7OGglzGWQECUXRgrDNUUj3q048zNH0mcxYTQWQLQPpSLeuwXMynB6GM1PZSP5GSg2DwSFnPX3lPh92eOfA2waHbtyNRq_zIBenM0LKvTKwEMAQU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 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составлять уравнения прямой по заданным условиям: проходящей через две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точки с заданными координатами, проходящей через данную точку и параллельной данной прямой;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исследовать функцию по ее графику;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находить множество значений, нули, промежутки </w:t>
            </w:r>
            <w:proofErr w:type="spell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знакопостоянства</w:t>
            </w:r>
            <w:proofErr w:type="spell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монотонности квадратичной функции;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последо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вательность, арифметическая прогрессия, геометрическая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прогрессия;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арифметическую и геометрическую прогрессию.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нных функций строить более сложные графики (кусочно-заданные, с «выколотыми» точками и т. п.);</w:t>
            </w:r>
          </w:p>
          <w:p w:rsidR="00E927C3" w:rsidRDefault="00263BFB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функциональные представления и свойства функций для решения математических задач из различных разделов курса;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угих предметов:</w:t>
            </w:r>
          </w:p>
          <w:p w:rsidR="00E927C3" w:rsidRDefault="00263BFB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927C3" w:rsidRDefault="00263BFB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Числовые последовательности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1)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и использовать язык последовательностей (термины, символические обозначения);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proofErr w:type="gramStart"/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е с контекстом из реальной жизни.</w:t>
            </w:r>
            <w:proofErr w:type="gramEnd"/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3)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комбинированные задачи с применением формул n-</w:t>
            </w:r>
            <w:proofErr w:type="spell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го</w:t>
            </w:r>
            <w:proofErr w:type="spell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члена и суммы первых n членов арифметической и геометрической прогрессий, применяя при этом аппарат уравнений и неравенств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4)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Статистика и теория вероятности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Иметь представление о статистиче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ских характеристиках, вероятности случайного события, комбинаторных задачах;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простейшие комбинаторные задачи методом прямого и организованного перебора;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представлять данные в виде таблиц, диаграмм, графиков;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читать информацию, представленную в виде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таблицы, диаграммы, графика;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определять основные статистические характеристики числовых наборов;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вероятность события в простейших случаях;</w:t>
            </w:r>
          </w:p>
          <w:p w:rsidR="00E927C3" w:rsidRDefault="00263BFB">
            <w:pPr>
              <w:numPr>
                <w:ilvl w:val="0"/>
                <w:numId w:val="2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иметь представление о роли закона больших чисел в массовых явлениях.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угих предметов:</w:t>
            </w:r>
          </w:p>
          <w:p w:rsidR="00E927C3" w:rsidRDefault="00263BFB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количество возможных вариантов методом перебора;</w:t>
            </w:r>
          </w:p>
          <w:p w:rsidR="00E927C3" w:rsidRDefault="00263BFB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иметь представление о роли практически достоверных и маловероятных событий;</w:t>
            </w:r>
          </w:p>
          <w:p w:rsidR="00E927C3" w:rsidRDefault="00263BFB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сравнивать основные статистические характеристики, полученные в процессе решения прикладной задачи,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изучения реального явления; </w:t>
            </w:r>
          </w:p>
          <w:p w:rsidR="00E927C3" w:rsidRDefault="00263BFB">
            <w:pPr>
              <w:numPr>
                <w:ilvl w:val="0"/>
                <w:numId w:val="2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оценивать вероятность реальных событий и явлений в несложных ситуациях.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1) использовать простейшие способы представления и анализа статистических данных.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2) находить относительную частоту и вероятность случа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йного события.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лучайная изменчивость;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извлекать информацию, представленную в таблицах, на диаграммах, графиках;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составлять таблицы, строить диаграммы и графики на основе данных;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факториал числа, перестановки и сочетания, треугольник Паскаля;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правило произведения при решении комбинаторных задач;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тиями;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представлять информацию с помощью кругов Эйлера;</w:t>
            </w:r>
          </w:p>
          <w:p w:rsidR="00E927C3" w:rsidRDefault="00263BFB">
            <w:pPr>
              <w:numPr>
                <w:ilvl w:val="0"/>
                <w:numId w:val="26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извлекать, интерпретировать и преобразовывать информацию,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E927C3" w:rsidRDefault="00263BFB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определять статистические характеристики выборок по таблицам, диаграммам, графи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кам, выполнять сравнение в зависимости от цели решения задачи;</w:t>
            </w:r>
          </w:p>
          <w:p w:rsidR="00E927C3" w:rsidRDefault="00263BFB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оценивать вероятность реальных событий и явлений.</w:t>
            </w:r>
          </w:p>
          <w:p w:rsidR="00E927C3" w:rsidRDefault="00263BFB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 приобрести первоначальный опыт организации сбора данных при проведении опроса общественного мнения, осуществлять их анализ, представлять резул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ьтаты опроса в виде таблицы, диаграммы.</w:t>
            </w:r>
          </w:p>
          <w:p w:rsidR="00E927C3" w:rsidRDefault="00263BFB">
            <w:pPr>
              <w:numPr>
                <w:ilvl w:val="0"/>
                <w:numId w:val="27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Комбинаторика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 решать комбинаторные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задачи на нахождение числа объектов или комбинаций.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 некоторым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специальным приёмам решения комбинаторных задач.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Текстовые задачи</w:t>
            </w:r>
          </w:p>
          <w:p w:rsidR="00E927C3" w:rsidRDefault="00263BFB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несложные сюжетные задачи разных типов на все арифметические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действия;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осуществлять способ поиска решения задачи, в котором рассуждение строится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от условия к требованию или от требования к условию;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составлять план решения задачи; 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выделять этапы решения задачи;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знать различие скоростей объекта в стоячей воде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, против течения и по течению реки;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нахождение части числа и числа по его части;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решать задачи разных типов (на работу, на покупки, на движение), связывающих три величины,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выделять эти величины и отношения между ними;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процент от ч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исла, число по проценту от него, находить процентное снижение или процентное повышение величины;</w:t>
            </w:r>
          </w:p>
          <w:p w:rsidR="00E927C3" w:rsidRDefault="00263BFB">
            <w:pPr>
              <w:numPr>
                <w:ilvl w:val="0"/>
                <w:numId w:val="28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несложные логические задачи методом рассуждений.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E927C3" w:rsidRDefault="00263BFB">
            <w:pPr>
              <w:numPr>
                <w:ilvl w:val="0"/>
                <w:numId w:val="29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выдвигать гипотезы о возможных предельных значени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ях искомых в задаче величин (делать прикидку).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простые и сложные задачи разных типов, а также задачи повышенной трудности;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использовать разные краткие записи как модели текстов сложных задач для построения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поисковой схемы и решения задач;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знать и применять оба способа поиска решения задач (от требования к условию и от условия к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требованию);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моделировать рассуждения при поиске решения задач с помощью 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граф-схемы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выделять этапы решения задачи и содержание каждого этапа;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уметь выбирать оптимальный метод решения задачи и осознавать выбор метода, рассматривать различные методы,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находить разные решения задачи, если возможно;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анализировать затруднения при решении задач;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данной, в том числе обратные;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интерпретировать вычислительные результаты в за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даче, исследовать полученное решение задачи;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так и в противоположных направлениях;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исследовать всевозможные</w:t>
            </w:r>
            <w:r>
              <w:rPr>
                <w:rFonts w:cs="Times New Roman"/>
                <w:i/>
                <w:iCs/>
                <w:color w:val="000000"/>
                <w:positio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ситуации при решении задач на движение по реке, рассматривать разные системы отсчета;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разнообразные задачи «на части», 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и обосновывать свое решение задач (выделять математическу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ю основу) на нахождение части числа и числа по его части на основе конкретного смысла дроби;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применять их при решении задач, конструировать собственные задач указанных типов;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владеть основными методами решения задач на смеси, сплавы, концентрации;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несложные зада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чи по математической статистике;</w:t>
            </w:r>
          </w:p>
          <w:p w:rsidR="00E927C3" w:rsidRDefault="00263BFB">
            <w:pPr>
              <w:numPr>
                <w:ilvl w:val="0"/>
                <w:numId w:val="30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изученными ситуациях.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 повседневной жизни и при 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изучении других предметов:</w:t>
            </w:r>
          </w:p>
          <w:p w:rsidR="00E927C3" w:rsidRDefault="00263BFB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центрации, учитывать плотность вещества;</w:t>
            </w:r>
          </w:p>
          <w:p w:rsidR="00E927C3" w:rsidRDefault="00263BFB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927C3" w:rsidRDefault="00263BFB">
            <w:pPr>
              <w:numPr>
                <w:ilvl w:val="0"/>
                <w:numId w:val="31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решать задачи на движение по реке, рассматривая разные системы отсчета.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История матема</w:t>
            </w: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тики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научиться:</w:t>
            </w:r>
          </w:p>
          <w:p w:rsidR="00E927C3" w:rsidRDefault="00263BFB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927C3" w:rsidRDefault="00263BFB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E927C3" w:rsidRDefault="00263BFB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понимать роль математики в развитии Росс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ии.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E927C3" w:rsidRDefault="00263BFB">
            <w:pPr>
              <w:numPr>
                <w:ilvl w:val="0"/>
                <w:numId w:val="33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понимать роль математики в развитии России.</w:t>
            </w:r>
          </w:p>
          <w:p w:rsidR="00E927C3" w:rsidRDefault="00E927C3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position w:val="0"/>
              </w:rPr>
            </w:pP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М</w:t>
            </w:r>
            <w:r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етоды математики 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научиться:</w:t>
            </w:r>
          </w:p>
          <w:p w:rsidR="00E927C3" w:rsidRDefault="00263BFB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Выбирать подходящий изученный </w:t>
            </w: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метод для решения изученных типов математических задач;</w:t>
            </w:r>
          </w:p>
          <w:p w:rsidR="00E927C3" w:rsidRDefault="00263BFB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position w:val="0"/>
                <w:sz w:val="20"/>
                <w:szCs w:val="20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E927C3" w:rsidRDefault="00263BFB">
            <w:pPr>
              <w:suppressAutoHyphens w:val="0"/>
              <w:spacing w:line="240" w:lineRule="auto"/>
              <w:ind w:leftChars="0" w:left="40" w:firstLineChars="0" w:firstLine="0"/>
              <w:jc w:val="both"/>
              <w:textAlignment w:val="auto"/>
              <w:outlineLvl w:val="9"/>
              <w:rPr>
                <w:rFonts w:cs="Times New Roman"/>
                <w:position w:val="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 научиться:</w:t>
            </w:r>
          </w:p>
          <w:p w:rsidR="00E927C3" w:rsidRDefault="00263BFB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Используя изученные методы, проводить доказательство,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 выполнять опровержение;</w:t>
            </w:r>
          </w:p>
          <w:p w:rsidR="00E927C3" w:rsidRDefault="00263BFB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выбирать изученные методы и их комбинации для решения математических задач;</w:t>
            </w:r>
          </w:p>
          <w:p w:rsidR="00E927C3" w:rsidRDefault="00263BFB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left="40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E927C3" w:rsidRDefault="00263BFB">
            <w:pPr>
              <w:numPr>
                <w:ilvl w:val="0"/>
                <w:numId w:val="35"/>
              </w:numPr>
              <w:suppressAutoHyphens w:val="0"/>
              <w:spacing w:line="240" w:lineRule="auto"/>
              <w:ind w:leftChars="0" w:firstLineChars="0"/>
              <w:jc w:val="both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простейшие программные с</w:t>
            </w:r>
            <w:r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редства и электронно-коммуникационные системы при решении математических задач.</w:t>
            </w:r>
          </w:p>
          <w:p w:rsidR="00E927C3" w:rsidRDefault="00E927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cs="Times New Roman"/>
                <w:color w:val="000000"/>
                <w:position w:val="0"/>
              </w:rPr>
            </w:pPr>
          </w:p>
        </w:tc>
      </w:tr>
      <w:tr w:rsidR="00E927C3">
        <w:tc>
          <w:tcPr>
            <w:tcW w:w="1024" w:type="dxa"/>
          </w:tcPr>
          <w:p w:rsidR="00E927C3" w:rsidRDefault="00E927C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5180" w:type="dxa"/>
            <w:vMerge/>
          </w:tcPr>
          <w:p w:rsidR="00E927C3" w:rsidRDefault="00E927C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8930" w:type="dxa"/>
            <w:vMerge/>
          </w:tcPr>
          <w:p w:rsidR="00E927C3" w:rsidRDefault="00E927C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</w:tr>
    </w:tbl>
    <w:p w:rsidR="00E927C3" w:rsidRDefault="00E927C3">
      <w:pP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E927C3" w:rsidRDefault="00E927C3">
      <w:pPr>
        <w:shd w:val="clear" w:color="auto" w:fill="FFFFFF"/>
        <w:spacing w:line="240" w:lineRule="auto"/>
        <w:ind w:leftChars="0" w:left="0" w:firstLineChars="0" w:firstLine="0"/>
        <w:rPr>
          <w:rFonts w:cs="Times New Roman"/>
          <w:color w:val="000000"/>
        </w:rPr>
      </w:pPr>
    </w:p>
    <w:p w:rsidR="00E927C3" w:rsidRDefault="00E927C3">
      <w:pP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</w:p>
    <w:p w:rsidR="00E927C3" w:rsidRDefault="00E927C3">
      <w:pP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</w:p>
    <w:p w:rsidR="00E927C3" w:rsidRDefault="00E927C3">
      <w:pP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</w:p>
    <w:p w:rsidR="00E927C3" w:rsidRDefault="00263BFB" w:rsidP="00263BFB">
      <w:pPr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br w:type="page"/>
      </w:r>
    </w:p>
    <w:p w:rsidR="00E927C3" w:rsidRDefault="00263BFB">
      <w:pPr>
        <w:pStyle w:val="af0"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>СОДЕРЖАНИЕ УЧЕБНОГО ПРЕДМЕТА, КУРСА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Числа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Рациональные числа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cs="Times New Roman"/>
          <w:i/>
          <w:color w:val="000000"/>
        </w:rPr>
        <w:t>Представление рационального числа десятичной дробью</w:t>
      </w:r>
      <w:r>
        <w:rPr>
          <w:rFonts w:cs="Times New Roman"/>
          <w:color w:val="000000"/>
        </w:rPr>
        <w:t xml:space="preserve">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Иррациональные числа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cs="Times New Roman"/>
          <w:i/>
          <w:noProof/>
          <w:color w:val="000000"/>
        </w:rPr>
        <w:drawing>
          <wp:inline distT="0" distB="0" distL="114300" distR="114300">
            <wp:extent cx="180975" cy="266065"/>
            <wp:effectExtent l="0" t="0" r="0" b="0"/>
            <wp:docPr id="106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 xml:space="preserve">. </w:t>
      </w:r>
      <w:r>
        <w:rPr>
          <w:rFonts w:cs="Times New Roman"/>
          <w:color w:val="000000"/>
        </w:rPr>
        <w:t>Применение в геометрии</w:t>
      </w:r>
      <w:r>
        <w:rPr>
          <w:rFonts w:cs="Times New Roman"/>
          <w:i/>
          <w:color w:val="000000"/>
        </w:rPr>
        <w:t>. Сравнение иррациональных чисел.</w:t>
      </w:r>
      <w:r>
        <w:rPr>
          <w:rFonts w:cs="Times New Roman"/>
          <w:i/>
          <w:color w:val="000000"/>
        </w:rPr>
        <w:t xml:space="preserve"> Множество действительных чисел</w:t>
      </w:r>
      <w:r>
        <w:rPr>
          <w:rFonts w:cs="Times New Roman"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Тождественные преобразования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Числовые и буквенные выражения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Выражение с переменной. Значение выражения. Подстановка выражений вместо переменных. Буквенные выражения (выражения с переменными). Числовое значение </w:t>
      </w:r>
      <w:proofErr w:type="gramStart"/>
      <w:r>
        <w:rPr>
          <w:rFonts w:cs="Times New Roman"/>
          <w:color w:val="000000"/>
        </w:rPr>
        <w:t>буквенного</w:t>
      </w:r>
      <w:proofErr w:type="gramEnd"/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Целые выражения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Степень с натуральным показателем и </w:t>
      </w:r>
      <w:r>
        <w:rPr>
          <w:rFonts w:cs="Times New Roman"/>
          <w:color w:val="000000"/>
        </w:rPr>
        <w:t xml:space="preserve">ее свойства. Преобразования выражений, содержащих степени с натуральным показателем.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</w:t>
      </w:r>
      <w:r>
        <w:rPr>
          <w:rFonts w:cs="Times New Roman"/>
          <w:color w:val="000000"/>
        </w:rPr>
        <w:t xml:space="preserve"> Разложение многочлена на множители: вынесение общего множителя за скобки, </w:t>
      </w:r>
      <w:r>
        <w:rPr>
          <w:rFonts w:cs="Times New Roman"/>
          <w:i/>
          <w:color w:val="000000"/>
        </w:rPr>
        <w:t>группировка, применение формул сокращенного умножения</w:t>
      </w:r>
      <w:r>
        <w:rPr>
          <w:rFonts w:cs="Times New Roman"/>
          <w:color w:val="000000"/>
        </w:rPr>
        <w:t>.</w:t>
      </w:r>
      <w:r>
        <w:rPr>
          <w:rFonts w:cs="Times New Roman"/>
          <w:i/>
          <w:color w:val="000000"/>
        </w:rPr>
        <w:t xml:space="preserve"> Квадратный трехчлен, разложение квадратного трехчлена на множители.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Дробно-рациональные выражения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Степень с целым показателем.</w:t>
      </w:r>
      <w:r>
        <w:rPr>
          <w:rFonts w:cs="Times New Roman"/>
          <w:color w:val="000000"/>
        </w:rPr>
        <w:t xml:space="preserve"> Преобразование дробно-линейных выражений: сложение, умножение, деление. </w:t>
      </w:r>
      <w:r>
        <w:rPr>
          <w:rFonts w:cs="Times New Roman"/>
          <w:i/>
          <w:color w:val="000000"/>
        </w:rPr>
        <w:t>Алгебраическая дробь. Допустимые значения переменных в дробно-рациональных выражениях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Сокращение алгебраических дробей. Приведение алгебраических дробей к общему знаменателю. Действи</w:t>
      </w:r>
      <w:r>
        <w:rPr>
          <w:rFonts w:cs="Times New Roman"/>
          <w:i/>
          <w:color w:val="000000"/>
        </w:rPr>
        <w:t>я с алгебраическими дробями: сложение, вычитание, умножение, деление, возведение в степень.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Преобразование выражений, содержащих знак модуля.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Квадратные корни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Арифметический квадратный корень. Преобразование выражений, содержащих квадратные корни: умножени</w:t>
      </w:r>
      <w:r>
        <w:rPr>
          <w:rFonts w:cs="Times New Roman"/>
          <w:color w:val="000000"/>
        </w:rPr>
        <w:t xml:space="preserve">е, деление, вынесение множителя из-под знака корня, </w:t>
      </w:r>
      <w:r>
        <w:rPr>
          <w:rFonts w:cs="Times New Roman"/>
          <w:i/>
          <w:color w:val="000000"/>
        </w:rPr>
        <w:t>внесение множителя под знак корня</w:t>
      </w:r>
      <w:r>
        <w:rPr>
          <w:rFonts w:cs="Times New Roman"/>
          <w:color w:val="000000"/>
        </w:rPr>
        <w:t xml:space="preserve">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Уравнения и неравенства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Равенства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Числовое равенство. Свойства числовых равенств. Равенство с переменной.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Уравнения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Понятие уравнения и корня уравнения. </w:t>
      </w:r>
      <w:r>
        <w:rPr>
          <w:rFonts w:cs="Times New Roman"/>
          <w:i/>
          <w:color w:val="000000"/>
        </w:rPr>
        <w:t xml:space="preserve">Представление </w:t>
      </w:r>
      <w:r>
        <w:rPr>
          <w:rFonts w:cs="Times New Roman"/>
          <w:i/>
          <w:color w:val="000000"/>
        </w:rPr>
        <w:t>о равносильности уравнений. Область определения уравнения (область допустимых значений переменной).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Линейное уравнение и его корни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линейных уравнений. </w:t>
      </w:r>
      <w:r>
        <w:rPr>
          <w:rFonts w:cs="Times New Roman"/>
          <w:i/>
          <w:color w:val="000000"/>
        </w:rPr>
        <w:t>Линейное уравнение с параметром. Количество корней линейного уравнения. Решение линейных уравнени</w:t>
      </w:r>
      <w:r>
        <w:rPr>
          <w:rFonts w:cs="Times New Roman"/>
          <w:i/>
          <w:color w:val="000000"/>
        </w:rPr>
        <w:t>й с параметром.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Квадратное уравнение и его корни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cs="Times New Roman"/>
          <w:i/>
          <w:color w:val="000000"/>
        </w:rPr>
        <w:t>Теорема Виета. Теорема, обратная теореме Виета.</w:t>
      </w:r>
      <w:r>
        <w:rPr>
          <w:rFonts w:cs="Times New Roman"/>
          <w:color w:val="000000"/>
        </w:rPr>
        <w:t xml:space="preserve"> Решение квадратных </w:t>
      </w:r>
      <w:proofErr w:type="spellStart"/>
      <w:r>
        <w:rPr>
          <w:rFonts w:cs="Times New Roman"/>
          <w:color w:val="000000"/>
        </w:rPr>
        <w:t>уравнений</w:t>
      </w:r>
      <w:proofErr w:type="gramStart"/>
      <w:r>
        <w:rPr>
          <w:rFonts w:cs="Times New Roman"/>
          <w:color w:val="000000"/>
        </w:rPr>
        <w:t>:и</w:t>
      </w:r>
      <w:proofErr w:type="gramEnd"/>
      <w:r>
        <w:rPr>
          <w:rFonts w:cs="Times New Roman"/>
          <w:color w:val="000000"/>
        </w:rPr>
        <w:t>сп</w:t>
      </w:r>
      <w:r>
        <w:rPr>
          <w:rFonts w:cs="Times New Roman"/>
          <w:color w:val="000000"/>
        </w:rPr>
        <w:t>ользование</w:t>
      </w:r>
      <w:proofErr w:type="spellEnd"/>
      <w:r>
        <w:rPr>
          <w:rFonts w:cs="Times New Roman"/>
          <w:color w:val="000000"/>
        </w:rPr>
        <w:t xml:space="preserve"> формулы для нахождения корней</w:t>
      </w:r>
      <w:r>
        <w:rPr>
          <w:rFonts w:cs="Times New Roman"/>
          <w:i/>
          <w:color w:val="000000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Количество корней квадратного уравнения в зависимости от его дискриминанта. Биквадратные уравнения. Уравнения, своди</w:t>
      </w:r>
      <w:r>
        <w:rPr>
          <w:rFonts w:cs="Times New Roman"/>
          <w:i/>
          <w:color w:val="000000"/>
        </w:rPr>
        <w:t xml:space="preserve">мые к </w:t>
      </w:r>
      <w:proofErr w:type="gramStart"/>
      <w:r>
        <w:rPr>
          <w:rFonts w:cs="Times New Roman"/>
          <w:i/>
          <w:color w:val="000000"/>
        </w:rPr>
        <w:t>линейным</w:t>
      </w:r>
      <w:proofErr w:type="gramEnd"/>
      <w:r>
        <w:rPr>
          <w:rFonts w:cs="Times New Roman"/>
          <w:i/>
          <w:color w:val="000000"/>
        </w:rPr>
        <w:t xml:space="preserve"> и квадратным. Квадратные уравнения с параметром.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Дробно-рациональные уравнения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простейших дробно-линейных уравнений. </w:t>
      </w:r>
      <w:r>
        <w:rPr>
          <w:rFonts w:cs="Times New Roman"/>
          <w:i/>
          <w:color w:val="000000"/>
        </w:rPr>
        <w:t xml:space="preserve">Решение дробно-рациональных уравнений.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Методы решения уравнений: методы равносильных преобразований, метод замены </w:t>
      </w:r>
      <w:r>
        <w:rPr>
          <w:rFonts w:cs="Times New Roman"/>
          <w:i/>
          <w:color w:val="000000"/>
        </w:rPr>
        <w:t>переменной, графический метод. Использование свойств функций при решении уравнений.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Простейшие иррациональные уравнения вида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743585" cy="285115"/>
            <wp:effectExtent l="0" t="0" r="0" b="0"/>
            <wp:docPr id="10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1096010" cy="285115"/>
            <wp:effectExtent l="0" t="0" r="0" b="0"/>
            <wp:docPr id="106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image10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Уравнения вида</w:t>
      </w:r>
      <w:proofErr w:type="gramStart"/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466725" cy="266700"/>
            <wp:effectExtent l="0" t="0" r="0" b="0"/>
            <wp:docPr id="106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>.</w:t>
      </w:r>
      <w:proofErr w:type="gramEnd"/>
      <w:r>
        <w:rPr>
          <w:rFonts w:cs="Times New Roman"/>
          <w:i/>
          <w:color w:val="000000"/>
        </w:rPr>
        <w:t>Уравнения в целых числах.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Системы уравнений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Уравнение с двумя переменными. Линейное уравнение с двумя переме</w:t>
      </w:r>
      <w:r>
        <w:rPr>
          <w:rFonts w:cs="Times New Roman"/>
          <w:color w:val="000000"/>
        </w:rPr>
        <w:t xml:space="preserve">нными. </w:t>
      </w:r>
      <w:r>
        <w:rPr>
          <w:rFonts w:cs="Times New Roman"/>
          <w:i/>
          <w:color w:val="000000"/>
        </w:rPr>
        <w:t xml:space="preserve">Прямая как графическая интерпретация линейного уравнения с двумя переменными.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Понятие системы уравнений. Решение системы уравнений.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Методы решения систем линейных уравнений с двумя переменными: </w:t>
      </w:r>
      <w:r>
        <w:rPr>
          <w:rFonts w:cs="Times New Roman"/>
          <w:i/>
          <w:color w:val="000000"/>
        </w:rPr>
        <w:t>графический метод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i/>
          <w:color w:val="000000"/>
        </w:rPr>
        <w:t>метод сложения</w:t>
      </w:r>
      <w:r>
        <w:rPr>
          <w:rFonts w:cs="Times New Roman"/>
          <w:color w:val="000000"/>
        </w:rPr>
        <w:t xml:space="preserve">, метод подстановки.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Системы линейных уравнений с параметром</w:t>
      </w:r>
      <w:r>
        <w:rPr>
          <w:rFonts w:cs="Times New Roman"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Неравенства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Числовые неравенства. Свойства числовых неравенств. Проверка справедливости неравен</w:t>
      </w:r>
      <w:proofErr w:type="gramStart"/>
      <w:r>
        <w:rPr>
          <w:rFonts w:cs="Times New Roman"/>
          <w:color w:val="000000"/>
        </w:rPr>
        <w:t>ств пр</w:t>
      </w:r>
      <w:proofErr w:type="gramEnd"/>
      <w:r>
        <w:rPr>
          <w:rFonts w:cs="Times New Roman"/>
          <w:color w:val="000000"/>
        </w:rPr>
        <w:t xml:space="preserve">и заданных значениях переменных.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Неравенство с переменной. Строгие и нестрогие неравенства.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Область определения неравенства (область допустимых значений переменной).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линейных неравенств.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Квадратное неравенство и его решения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Решение квадратных неравенств: использование свойств и графика квадратичной функции, метод интервалов. Запись реше</w:t>
      </w:r>
      <w:r>
        <w:rPr>
          <w:rFonts w:cs="Times New Roman"/>
          <w:i/>
          <w:color w:val="000000"/>
        </w:rPr>
        <w:t>ния квадратного неравенства.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Решение целых и дробно-рациональных неравенств методом интервалов.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Системы неравенств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cs="Times New Roman"/>
          <w:i/>
          <w:color w:val="000000"/>
        </w:rPr>
        <w:t>квадратных.</w:t>
      </w:r>
      <w:r>
        <w:rPr>
          <w:rFonts w:cs="Times New Roman"/>
          <w:color w:val="000000"/>
        </w:rPr>
        <w:t xml:space="preserve"> Изображение решения системы нераве</w:t>
      </w:r>
      <w:r>
        <w:rPr>
          <w:rFonts w:cs="Times New Roman"/>
          <w:color w:val="000000"/>
        </w:rPr>
        <w:t xml:space="preserve">нств </w:t>
      </w:r>
      <w:proofErr w:type="gramStart"/>
      <w:r>
        <w:rPr>
          <w:rFonts w:cs="Times New Roman"/>
          <w:color w:val="000000"/>
        </w:rPr>
        <w:t>на</w:t>
      </w:r>
      <w:proofErr w:type="gramEnd"/>
      <w:r>
        <w:rPr>
          <w:rFonts w:cs="Times New Roman"/>
          <w:color w:val="000000"/>
        </w:rPr>
        <w:t xml:space="preserve"> числовой прямой. Запись решения системы неравенств.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Функции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Понятие функции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Декартовы координаты на плоскости. Формирование представлений о </w:t>
      </w:r>
      <w:proofErr w:type="spellStart"/>
      <w:r>
        <w:rPr>
          <w:rFonts w:cs="Times New Roman"/>
          <w:color w:val="000000"/>
        </w:rPr>
        <w:t>метапредметном</w:t>
      </w:r>
      <w:proofErr w:type="spellEnd"/>
      <w:r>
        <w:rPr>
          <w:rFonts w:cs="Times New Roman"/>
          <w:color w:val="000000"/>
        </w:rPr>
        <w:t xml:space="preserve"> понятии «координаты». Способы задания функций: аналитический, графический, табличный. График </w:t>
      </w:r>
      <w:r>
        <w:rPr>
          <w:rFonts w:cs="Times New Roman"/>
          <w:color w:val="000000"/>
        </w:rPr>
        <w:t xml:space="preserve">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>
        <w:rPr>
          <w:rFonts w:cs="Times New Roman"/>
          <w:color w:val="000000"/>
        </w:rPr>
        <w:t>знакопостоянства</w:t>
      </w:r>
      <w:proofErr w:type="spellEnd"/>
      <w:r>
        <w:rPr>
          <w:rFonts w:cs="Times New Roman"/>
          <w:i/>
          <w:color w:val="000000"/>
        </w:rPr>
        <w:t xml:space="preserve">, четность/нечетность, </w:t>
      </w:r>
      <w:r>
        <w:rPr>
          <w:rFonts w:cs="Times New Roman"/>
          <w:color w:val="000000"/>
        </w:rPr>
        <w:t>промежут</w:t>
      </w:r>
      <w:r>
        <w:rPr>
          <w:rFonts w:cs="Times New Roman"/>
          <w:color w:val="000000"/>
        </w:rPr>
        <w:t xml:space="preserve">ки возрастания и убывания, наибольшее и наименьшее значения. Исследование функции по ее графику.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lastRenderedPageBreak/>
        <w:t>Представление об асимптотах.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Непрерывность функции. </w:t>
      </w:r>
      <w:proofErr w:type="spellStart"/>
      <w:r>
        <w:rPr>
          <w:rFonts w:cs="Times New Roman"/>
          <w:i/>
          <w:color w:val="000000"/>
        </w:rPr>
        <w:t>Кусочно</w:t>
      </w:r>
      <w:proofErr w:type="spellEnd"/>
      <w:r>
        <w:rPr>
          <w:rFonts w:cs="Times New Roman"/>
          <w:i/>
          <w:color w:val="000000"/>
        </w:rPr>
        <w:t xml:space="preserve"> заданные функции.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Линейная функция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Свойства и график линейной функции. Угловой коэффициент прямой.</w:t>
      </w:r>
      <w:r>
        <w:rPr>
          <w:rFonts w:cs="Times New Roman"/>
          <w:color w:val="000000"/>
        </w:rPr>
        <w:t xml:space="preserve"> Расположение графика линейной функции в зависимости от ее углового коэффициента и свободного члена. </w:t>
      </w:r>
      <w:r>
        <w:rPr>
          <w:rFonts w:cs="Times New Roman"/>
          <w:i/>
          <w:color w:val="000000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</w:t>
      </w:r>
      <w:r>
        <w:rPr>
          <w:rFonts w:cs="Times New Roman"/>
          <w:i/>
          <w:color w:val="000000"/>
        </w:rPr>
        <w:t>ю точку и параллельной данной прямой.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Квадратичная функция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Свойства и график квадратичной функции (парабола). </w:t>
      </w:r>
      <w:r>
        <w:rPr>
          <w:rFonts w:cs="Times New Roman"/>
          <w:i/>
          <w:color w:val="000000"/>
        </w:rPr>
        <w:t>Построение графика квадратичной функции по точкам.</w:t>
      </w:r>
      <w:r>
        <w:rPr>
          <w:rFonts w:cs="Times New Roman"/>
          <w:color w:val="000000"/>
        </w:rPr>
        <w:t xml:space="preserve"> Нахождение нулей квадратичной функции, </w:t>
      </w:r>
      <w:r>
        <w:rPr>
          <w:rFonts w:cs="Times New Roman"/>
          <w:i/>
          <w:color w:val="000000"/>
        </w:rPr>
        <w:t xml:space="preserve">множества значений, промежутков </w:t>
      </w:r>
      <w:proofErr w:type="spellStart"/>
      <w:r>
        <w:rPr>
          <w:rFonts w:cs="Times New Roman"/>
          <w:i/>
          <w:color w:val="000000"/>
        </w:rPr>
        <w:t>знакопостоянства</w:t>
      </w:r>
      <w:proofErr w:type="spellEnd"/>
      <w:r>
        <w:rPr>
          <w:rFonts w:cs="Times New Roman"/>
          <w:i/>
          <w:color w:val="000000"/>
        </w:rPr>
        <w:t>, промеж</w:t>
      </w:r>
      <w:r>
        <w:rPr>
          <w:rFonts w:cs="Times New Roman"/>
          <w:i/>
          <w:color w:val="000000"/>
        </w:rPr>
        <w:t>утков монотонности</w:t>
      </w:r>
      <w:r>
        <w:rPr>
          <w:rFonts w:cs="Times New Roman"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Обратная пропорциональность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Свойства функции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361950" cy="361315"/>
            <wp:effectExtent l="0" t="0" r="0" b="0"/>
            <wp:docPr id="106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410845" cy="305435"/>
            <wp:effectExtent l="0" t="0" r="0" b="0"/>
            <wp:docPr id="106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410845" cy="305435"/>
            <wp:effectExtent l="0" t="0" r="0" b="0"/>
            <wp:docPr id="106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. Гипербола.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Графики функций</w:t>
      </w:r>
      <w:r>
        <w:rPr>
          <w:rFonts w:cs="Times New Roman"/>
          <w:i/>
          <w:color w:val="000000"/>
        </w:rPr>
        <w:t xml:space="preserve">. Преобразование графика функции </w:t>
      </w:r>
      <w:r>
        <w:rPr>
          <w:rFonts w:cs="Times New Roman"/>
          <w:i/>
          <w:noProof/>
          <w:color w:val="000000"/>
        </w:rPr>
        <w:drawing>
          <wp:inline distT="0" distB="0" distL="114300" distR="114300">
            <wp:extent cx="648335" cy="180975"/>
            <wp:effectExtent l="0" t="0" r="0" b="0"/>
            <wp:docPr id="106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image1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 xml:space="preserve"> для построения графиков функций вида </w:t>
      </w:r>
      <w:r>
        <w:rPr>
          <w:rFonts w:cs="Times New Roman"/>
          <w:i/>
          <w:noProof/>
          <w:color w:val="000000"/>
        </w:rPr>
        <w:drawing>
          <wp:inline distT="0" distB="0" distL="114300" distR="114300">
            <wp:extent cx="1085850" cy="180975"/>
            <wp:effectExtent l="0" t="0" r="0" b="0"/>
            <wp:docPr id="107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1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Графики функций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819150" cy="361315"/>
            <wp:effectExtent l="0" t="0" r="0" b="0"/>
            <wp:docPr id="10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image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553085" cy="180975"/>
            <wp:effectExtent l="0" t="0" r="0" b="0"/>
            <wp:docPr id="104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1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>,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448310" cy="180975"/>
            <wp:effectExtent l="0" t="0" r="0" b="0"/>
            <wp:docPr id="104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1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478790" cy="245110"/>
            <wp:effectExtent l="0" t="0" r="0" b="0"/>
            <wp:docPr id="10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noProof/>
          <w:color w:val="000000"/>
        </w:rPr>
        <w:drawing>
          <wp:inline distT="0" distB="0" distL="114300" distR="114300">
            <wp:extent cx="362585" cy="180975"/>
            <wp:effectExtent l="0" t="0" r="0" b="0"/>
            <wp:docPr id="105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mage8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color w:val="000000"/>
        </w:rPr>
        <w:t xml:space="preserve">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Последовательности и прогрессии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cs="Times New Roman"/>
          <w:i/>
          <w:color w:val="000000"/>
        </w:rPr>
        <w:t xml:space="preserve">Формула общего члена и суммы n первых членов арифметической и геометрической прогрессий. </w:t>
      </w:r>
      <w:r>
        <w:rPr>
          <w:rFonts w:cs="Times New Roman"/>
          <w:i/>
          <w:color w:val="000000"/>
        </w:rPr>
        <w:t>Сходящаяся геометрическая прогрессия.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Решение текстовых задач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Задачи на все арифметические действия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Решение текстовых задач арифметическим способом</w:t>
      </w:r>
      <w:r>
        <w:rPr>
          <w:rFonts w:cs="Times New Roman"/>
          <w:i/>
          <w:color w:val="000000"/>
        </w:rPr>
        <w:t xml:space="preserve">. </w:t>
      </w:r>
      <w:r>
        <w:rPr>
          <w:rFonts w:cs="Times New Roman"/>
          <w:color w:val="000000"/>
        </w:rPr>
        <w:t>Использование таблиц, схем, чертежей, других сре</w:t>
      </w:r>
      <w:proofErr w:type="gramStart"/>
      <w:r>
        <w:rPr>
          <w:rFonts w:cs="Times New Roman"/>
          <w:color w:val="000000"/>
        </w:rPr>
        <w:t>дств пр</w:t>
      </w:r>
      <w:proofErr w:type="gramEnd"/>
      <w:r>
        <w:rPr>
          <w:rFonts w:cs="Times New Roman"/>
          <w:color w:val="000000"/>
        </w:rPr>
        <w:t xml:space="preserve">едставления данных при решении задачи.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Задачи на дв</w:t>
      </w:r>
      <w:r>
        <w:rPr>
          <w:rFonts w:cs="Times New Roman"/>
          <w:b/>
          <w:color w:val="000000"/>
        </w:rPr>
        <w:t>ижение, работу и покупки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Задачи на части, доли, проценты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задач на нахождение части числа и числа по его части. </w:t>
      </w:r>
      <w:r>
        <w:rPr>
          <w:rFonts w:cs="Times New Roman"/>
          <w:color w:val="000000"/>
        </w:rPr>
        <w:t>Решение задач на проценты и доли. Применение пропорций при решении задач.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Логические задачи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Решение логических задач. </w:t>
      </w:r>
      <w:r>
        <w:rPr>
          <w:rFonts w:cs="Times New Roman"/>
          <w:i/>
          <w:color w:val="000000"/>
        </w:rPr>
        <w:t>Решение логических задач с помощью графов, таблиц</w:t>
      </w:r>
      <w:r>
        <w:rPr>
          <w:rFonts w:cs="Times New Roman"/>
          <w:color w:val="000000"/>
        </w:rPr>
        <w:t xml:space="preserve">. </w:t>
      </w:r>
    </w:p>
    <w:p w:rsidR="00E927C3" w:rsidRDefault="00263BFB">
      <w:pPr>
        <w:widowControl w:val="0"/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4" w:name="_heading=h.gjdgxs" w:colFirst="0" w:colLast="0"/>
      <w:bookmarkEnd w:id="4"/>
      <w:r>
        <w:rPr>
          <w:rFonts w:cs="Times New Roman"/>
          <w:b/>
          <w:color w:val="000000"/>
        </w:rPr>
        <w:t xml:space="preserve">Основные методы решения текстовых задач: </w:t>
      </w:r>
      <w:r>
        <w:rPr>
          <w:rFonts w:cs="Times New Roman"/>
          <w:color w:val="000000"/>
        </w:rPr>
        <w:t>арифметический, алгебраический, перебор вариа</w:t>
      </w:r>
      <w:r>
        <w:rPr>
          <w:rFonts w:cs="Times New Roman"/>
          <w:color w:val="000000"/>
        </w:rPr>
        <w:t xml:space="preserve">нтов. </w:t>
      </w:r>
      <w:r>
        <w:rPr>
          <w:rFonts w:cs="Times New Roman"/>
          <w:i/>
          <w:color w:val="000000"/>
        </w:rPr>
        <w:t>Первичные представления о других методах решения задач (геометрические и графические методы).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Статистика и теория вероятностей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Статистика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Табличное и графическое представление данных, столбчатые и круговые диаграммы, графики, применение диаграмм и гр</w:t>
      </w:r>
      <w:r>
        <w:rPr>
          <w:rFonts w:cs="Times New Roman"/>
          <w:color w:val="000000"/>
        </w:rPr>
        <w:t xml:space="preserve">афиков для описания зависимостей реальных величин, извлечение информации из таблиц, диаграмм и графиков. Описательные статистические </w:t>
      </w:r>
      <w:r>
        <w:rPr>
          <w:rFonts w:cs="Times New Roman"/>
          <w:color w:val="000000"/>
        </w:rPr>
        <w:lastRenderedPageBreak/>
        <w:t xml:space="preserve">показатели числовых наборов: среднее арифметическое, </w:t>
      </w:r>
      <w:r>
        <w:rPr>
          <w:rFonts w:cs="Times New Roman"/>
          <w:i/>
          <w:color w:val="000000"/>
        </w:rPr>
        <w:t>медиана</w:t>
      </w:r>
      <w:r>
        <w:rPr>
          <w:rFonts w:cs="Times New Roman"/>
          <w:color w:val="000000"/>
        </w:rPr>
        <w:t xml:space="preserve">, наибольшее и наименьшее значения. Меры рассеивания: размах, </w:t>
      </w:r>
      <w:r>
        <w:rPr>
          <w:rFonts w:cs="Times New Roman"/>
          <w:i/>
          <w:color w:val="000000"/>
        </w:rPr>
        <w:t>д</w:t>
      </w:r>
      <w:r>
        <w:rPr>
          <w:rFonts w:cs="Times New Roman"/>
          <w:i/>
          <w:color w:val="000000"/>
        </w:rPr>
        <w:t>исперсия и стандартное отклонение</w:t>
      </w:r>
      <w:r>
        <w:rPr>
          <w:rFonts w:cs="Times New Roman"/>
          <w:color w:val="000000"/>
        </w:rPr>
        <w:t xml:space="preserve">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Случайная изменчивость. Изменчивость при измерениях. </w:t>
      </w:r>
      <w:r>
        <w:rPr>
          <w:rFonts w:cs="Times New Roman"/>
          <w:i/>
          <w:color w:val="000000"/>
        </w:rPr>
        <w:t>Решающие правила. Закономерности в изменчивых величинах</w:t>
      </w:r>
      <w:r>
        <w:rPr>
          <w:rFonts w:cs="Times New Roman"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Случайные события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Случайные опыты (эксперименты), элементарные случайные события (исходы). Вероятности элемент</w:t>
      </w:r>
      <w:r>
        <w:rPr>
          <w:rFonts w:cs="Times New Roman"/>
          <w:color w:val="000000"/>
        </w:rPr>
        <w:t xml:space="preserve">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>
        <w:rPr>
          <w:rFonts w:cs="Times New Roman"/>
          <w:i/>
          <w:color w:val="000000"/>
        </w:rPr>
        <w:t>Представление собы</w:t>
      </w:r>
      <w:r>
        <w:rPr>
          <w:rFonts w:cs="Times New Roman"/>
          <w:i/>
          <w:color w:val="000000"/>
        </w:rPr>
        <w:t>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i/>
          <w:color w:val="000000"/>
        </w:rPr>
        <w:t>Последоват</w:t>
      </w:r>
      <w:r>
        <w:rPr>
          <w:rFonts w:cs="Times New Roman"/>
          <w:i/>
          <w:color w:val="000000"/>
        </w:rPr>
        <w:t>ельные независимые испытания.</w:t>
      </w:r>
      <w:r>
        <w:rPr>
          <w:rFonts w:cs="Times New Roman"/>
          <w:color w:val="000000"/>
        </w:rPr>
        <w:t xml:space="preserve"> Представление о независимых событиях в жизни.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Элементы комбинаторики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</w:t>
      </w:r>
      <w:r>
        <w:rPr>
          <w:rFonts w:cs="Times New Roman"/>
          <w:i/>
          <w:color w:val="000000"/>
        </w:rPr>
        <w:t>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cs="Times New Roman"/>
          <w:b/>
          <w:i/>
          <w:color w:val="000000"/>
        </w:rPr>
        <w:t xml:space="preserve">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Случайные величины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5" w:name="_heading=h.30j0zll" w:colFirst="0" w:colLast="0"/>
      <w:bookmarkEnd w:id="5"/>
      <w:r>
        <w:rPr>
          <w:rFonts w:cs="Times New Roman"/>
          <w:i/>
          <w:color w:val="000000"/>
        </w:rPr>
        <w:t>Знакомство со случайными величинами на примерах конечн</w:t>
      </w:r>
      <w:r>
        <w:rPr>
          <w:rFonts w:cs="Times New Roman"/>
          <w:i/>
          <w:color w:val="000000"/>
        </w:rPr>
        <w:t>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</w:t>
      </w:r>
      <w:r>
        <w:rPr>
          <w:rFonts w:cs="Times New Roman"/>
          <w:i/>
          <w:color w:val="000000"/>
        </w:rPr>
        <w:t>беспечении безопасности населения в чрезвычайных ситуациях.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История математики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Бесконечность множества простых чисел. </w:t>
      </w:r>
      <w:r>
        <w:rPr>
          <w:rFonts w:cs="Times New Roman"/>
          <w:i/>
          <w:color w:val="000000"/>
        </w:rPr>
        <w:t>Числа и длины отрезков. Рациональные числа. Потребность в иррациональных числах. Школа Пифагора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Зарождение алгебры в недрах арифметики. </w:t>
      </w:r>
      <w:proofErr w:type="gramStart"/>
      <w:r>
        <w:rPr>
          <w:rFonts w:cs="Times New Roman"/>
          <w:i/>
          <w:color w:val="000000"/>
        </w:rPr>
        <w:t>Ал-Хорезми</w:t>
      </w:r>
      <w:proofErr w:type="gramEnd"/>
      <w:r>
        <w:rPr>
          <w:rFonts w:cs="Times New Roman"/>
          <w:i/>
          <w:color w:val="000000"/>
        </w:rPr>
        <w:t>. Рождение буквенной символики. П. Ферма, Ф. Виет, Р. Декарт. История вопроса о нахождении формул корней алгеб</w:t>
      </w:r>
      <w:r>
        <w:rPr>
          <w:rFonts w:cs="Times New Roman"/>
          <w:i/>
          <w:color w:val="000000"/>
        </w:rPr>
        <w:t xml:space="preserve">раических уравнений степеней, больших четырех. Н. Тарталья, Дж. </w:t>
      </w:r>
      <w:proofErr w:type="spellStart"/>
      <w:r>
        <w:rPr>
          <w:rFonts w:cs="Times New Roman"/>
          <w:i/>
          <w:color w:val="000000"/>
        </w:rPr>
        <w:t>Кардано</w:t>
      </w:r>
      <w:proofErr w:type="spellEnd"/>
      <w:r>
        <w:rPr>
          <w:rFonts w:cs="Times New Roman"/>
          <w:i/>
          <w:color w:val="000000"/>
        </w:rPr>
        <w:t>, Н.Х. Абель, Э. Галуа.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Появление графиков функций. Р. Декарт, П. Ферма. Примеры различных систем координат.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Задача Леонардо Пизанского (Фибоначчи) о кроликах, числа Фибоначчи. Задача о</w:t>
      </w:r>
      <w:r>
        <w:rPr>
          <w:rFonts w:cs="Times New Roman"/>
          <w:i/>
          <w:color w:val="000000"/>
        </w:rPr>
        <w:t xml:space="preserve"> шахматной доске. Сходимость геометрической прогрессии.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Истоки теории вероятностей: страховое дело, азартные игры. П. Ферма, </w:t>
      </w:r>
      <w:proofErr w:type="spellStart"/>
      <w:r>
        <w:rPr>
          <w:rFonts w:cs="Times New Roman"/>
          <w:i/>
          <w:color w:val="000000"/>
        </w:rPr>
        <w:t>Б.Паскаль</w:t>
      </w:r>
      <w:proofErr w:type="spellEnd"/>
      <w:r>
        <w:rPr>
          <w:rFonts w:cs="Times New Roman"/>
          <w:i/>
          <w:color w:val="000000"/>
        </w:rPr>
        <w:t xml:space="preserve">, Я. Бернулли, </w:t>
      </w:r>
      <w:proofErr w:type="spellStart"/>
      <w:r>
        <w:rPr>
          <w:rFonts w:cs="Times New Roman"/>
          <w:i/>
          <w:color w:val="000000"/>
        </w:rPr>
        <w:t>А.Н.Колмогоров</w:t>
      </w:r>
      <w:proofErr w:type="spellEnd"/>
      <w:r>
        <w:rPr>
          <w:rFonts w:cs="Times New Roman"/>
          <w:i/>
          <w:color w:val="000000"/>
        </w:rPr>
        <w:t>.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Роль российских ученых в развитии математики: Л. Эйлер. Н.И. Лобачевский, </w:t>
      </w:r>
      <w:proofErr w:type="spellStart"/>
      <w:r>
        <w:rPr>
          <w:rFonts w:cs="Times New Roman"/>
          <w:i/>
          <w:color w:val="000000"/>
        </w:rPr>
        <w:t>П.Л.Чебышев</w:t>
      </w:r>
      <w:proofErr w:type="spellEnd"/>
      <w:r>
        <w:rPr>
          <w:rFonts w:cs="Times New Roman"/>
          <w:i/>
          <w:color w:val="000000"/>
        </w:rPr>
        <w:t>, С. К</w:t>
      </w:r>
      <w:r>
        <w:rPr>
          <w:rFonts w:cs="Times New Roman"/>
          <w:i/>
          <w:color w:val="000000"/>
        </w:rPr>
        <w:t xml:space="preserve">овалевская, А.Н. Колмогоров. </w:t>
      </w:r>
    </w:p>
    <w:p w:rsidR="00E927C3" w:rsidRDefault="00263BFB">
      <w:pPr>
        <w:spacing w:line="240" w:lineRule="auto"/>
        <w:ind w:left="0" w:hanging="2"/>
        <w:jc w:val="both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Математика в развитии России: Петр I, школа математических и </w:t>
      </w:r>
      <w:proofErr w:type="spellStart"/>
      <w:r>
        <w:rPr>
          <w:rFonts w:cs="Times New Roman"/>
          <w:i/>
          <w:color w:val="000000"/>
        </w:rPr>
        <w:t>навигацких</w:t>
      </w:r>
      <w:proofErr w:type="spellEnd"/>
      <w:r>
        <w:rPr>
          <w:rFonts w:cs="Times New Roman"/>
          <w:i/>
          <w:color w:val="000000"/>
        </w:rPr>
        <w:t xml:space="preserve"> наук, развитие российского флота, А.Н. Крылов. Космическая программа и М.В. Келдыш.</w:t>
      </w:r>
    </w:p>
    <w:p w:rsidR="00E927C3" w:rsidRDefault="00E927C3">
      <w:pP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E927C3" w:rsidRDefault="00E927C3">
      <w:pP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E927C3" w:rsidRDefault="00E927C3">
      <w:pP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</w:p>
    <w:p w:rsidR="00E927C3" w:rsidRDefault="00E927C3">
      <w:pP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E927C3" w:rsidRDefault="00263BFB">
      <w:pPr>
        <w:numPr>
          <w:ilvl w:val="0"/>
          <w:numId w:val="2"/>
        </w:numP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lastRenderedPageBreak/>
        <w:t>ТЕМАТИЧЕСКОЕ ПЛАНИРОВАНИЕ</w:t>
      </w:r>
    </w:p>
    <w:p w:rsidR="00E927C3" w:rsidRDefault="00263BFB">
      <w:pPr>
        <w:spacing w:line="240" w:lineRule="auto"/>
        <w:ind w:leftChars="0" w:left="0" w:firstLineChars="0" w:firstLine="0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с указанием количества часов, отводимых </w:t>
      </w:r>
      <w:r>
        <w:rPr>
          <w:rFonts w:cs="Times New Roman"/>
          <w:b/>
          <w:color w:val="000000"/>
        </w:rPr>
        <w:t>на изучение каждой темы</w:t>
      </w:r>
    </w:p>
    <w:p w:rsidR="00E927C3" w:rsidRDefault="00E927C3">
      <w:pP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E927C3" w:rsidRDefault="00263BFB">
      <w:pP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7 класс </w:t>
      </w:r>
    </w:p>
    <w:tbl>
      <w:tblPr>
        <w:tblStyle w:val="Style37"/>
        <w:tblW w:w="141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76"/>
        <w:gridCol w:w="9547"/>
        <w:gridCol w:w="1360"/>
      </w:tblGrid>
      <w:tr w:rsidR="00E927C3">
        <w:trPr>
          <w:trHeight w:val="25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Числа (2ч.)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Числовые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Тождественные преобразования. Алгебраические выражения (9ч.)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Алгебраические выражения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Алгебраические равенства. Формулы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Свойства </w:t>
            </w:r>
            <w:r>
              <w:rPr>
                <w:rFonts w:eastAsia="Arial" w:cs="Times New Roman"/>
                <w:color w:val="000000"/>
              </w:rPr>
              <w:t>арифметических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Правила раскрытия скобок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1 «Алгебраические выражения»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Уравнения и неравенства. Уравнения с одним неизвестным (7ч.)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Решение уравнений с одним неизвестным, сводящихся </w:t>
            </w:r>
            <w:proofErr w:type="gramStart"/>
            <w:r>
              <w:rPr>
                <w:rFonts w:eastAsia="Arial" w:cs="Times New Roman"/>
                <w:color w:val="000000"/>
              </w:rPr>
              <w:t>к</w:t>
            </w:r>
            <w:proofErr w:type="gramEnd"/>
            <w:r>
              <w:rPr>
                <w:rFonts w:eastAsia="Arial" w:cs="Times New Roman"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>линейным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 с помощью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2 «Уравнения с одним неизвестным»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Тождественные преобразования. Одночлены и многочлены (16ч.)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  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Степень с натуральным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Свойства степени с </w:t>
            </w:r>
            <w:r>
              <w:rPr>
                <w:rFonts w:eastAsia="Arial" w:cs="Times New Roman"/>
                <w:color w:val="000000"/>
              </w:rPr>
              <w:t>натуральным показателем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Одночлен. Стандартный вид одночлена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Умножение одночленов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Многочлены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Приведение подобных 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Сложение и вычитание многочленов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Умножение многочлена на одночлен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Умножение многочлена на многочлен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Деление одночлена и многочлена на одночлен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3 «Одночлены и многочлены»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Тождественные преобразования. Разложение многочлена на множители </w:t>
            </w:r>
            <w:r>
              <w:rPr>
                <w:rFonts w:eastAsia="Arial" w:cs="Times New Roman"/>
                <w:color w:val="000000"/>
              </w:rPr>
              <w:lastRenderedPageBreak/>
              <w:t>(17ч.)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Вынесение общего множителя за скобки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Способ группировки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Формула </w:t>
            </w:r>
            <w:r>
              <w:rPr>
                <w:rFonts w:eastAsia="Arial" w:cs="Times New Roman"/>
                <w:color w:val="000000"/>
              </w:rPr>
              <w:t>разности квадратов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Квадрат суммы. Квадрат разности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4 «Разложение многочлена на множители»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Тождественные преобразования. Алгебраические дроби (20ч.)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Алгебраическая дробь. Сокращение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Приведение дробей к общему знаменателю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Сложение и вычитание алгебраических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5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Умножение и деление алгебраических дробей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Совместные действия над алгебраическими дробями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5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</w:t>
            </w:r>
            <w:r>
              <w:rPr>
                <w:rFonts w:eastAsia="Arial" w:cs="Times New Roman"/>
                <w:b/>
                <w:color w:val="000000"/>
              </w:rPr>
              <w:t xml:space="preserve"> 5 «Алгебраические дроби»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Функции. Линейная функция и ее график (10ч.)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Прямоугольная система координат на плоскости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Функция y=</w:t>
            </w:r>
            <w:proofErr w:type="spellStart"/>
            <w:r>
              <w:rPr>
                <w:rFonts w:eastAsia="Arial" w:cs="Times New Roman"/>
                <w:color w:val="000000"/>
              </w:rPr>
              <w:t>kx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Линейная функция и ее график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 xml:space="preserve">Контрольная работа № 6 «Линейная функция и ее </w:t>
            </w:r>
            <w:r>
              <w:rPr>
                <w:rFonts w:eastAsia="Arial" w:cs="Times New Roman"/>
                <w:b/>
                <w:color w:val="000000"/>
              </w:rPr>
              <w:t>график»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Уравнения и неравенства. Системы двух уравнений с двумя неизвестными (11ч.)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Уравнения первой степени с двумя неизвестными. Системы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Способ подстановки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Способ сложения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Графический способ решения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 с помощью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7 «Системы двух уравнений с двумя неизвестными»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Статистика и теория вероятностей. Элементы комбинаторики (</w:t>
            </w:r>
            <w:r>
              <w:rPr>
                <w:rFonts w:eastAsia="Arial" w:cs="Times New Roman"/>
                <w:color w:val="000000"/>
              </w:rPr>
              <w:t>5</w:t>
            </w:r>
            <w:r>
              <w:rPr>
                <w:rFonts w:eastAsia="Arial" w:cs="Times New Roman"/>
                <w:color w:val="000000"/>
              </w:rPr>
              <w:t>ч.)</w:t>
            </w:r>
          </w:p>
          <w:p w:rsidR="00E927C3" w:rsidRDefault="00E927C3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Различные комбинации из трех элементов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Таблица вариантов и правило </w:t>
            </w:r>
            <w:r>
              <w:rPr>
                <w:rFonts w:eastAsia="Arial" w:cs="Times New Roman"/>
                <w:color w:val="000000"/>
              </w:rPr>
              <w:t>произведения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Подсчет вариантов с помощью графов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Обобщающий 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330"/>
          <w:jc w:val="center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(</w:t>
            </w:r>
            <w:r>
              <w:rPr>
                <w:rFonts w:eastAsia="Arial" w:cs="Times New Roman"/>
                <w:color w:val="000000"/>
              </w:rPr>
              <w:t>2</w:t>
            </w:r>
            <w:r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курса алгебры 7 класса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right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Итого: </w:t>
            </w:r>
          </w:p>
        </w:tc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E927C3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Pr="00263BFB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b/>
                <w:color w:val="000000"/>
              </w:rPr>
            </w:pPr>
            <w:r w:rsidRPr="00263BFB">
              <w:rPr>
                <w:rFonts w:eastAsia="Arial" w:cs="Times New Roman"/>
                <w:b/>
                <w:color w:val="000000"/>
              </w:rPr>
              <w:t>99</w:t>
            </w:r>
          </w:p>
        </w:tc>
      </w:tr>
    </w:tbl>
    <w:p w:rsidR="00E927C3" w:rsidRDefault="00E927C3">
      <w:pP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263BFB" w:rsidRDefault="00263BFB">
      <w:pP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263BFB" w:rsidRDefault="00263BFB">
      <w:pPr>
        <w:spacing w:line="240" w:lineRule="auto"/>
        <w:ind w:left="0" w:hanging="2"/>
        <w:rPr>
          <w:rFonts w:eastAsia="PragmaticaC" w:cs="Times New Roman"/>
          <w:color w:val="000000"/>
        </w:rPr>
      </w:pPr>
      <w:bookmarkStart w:id="6" w:name="_GoBack"/>
      <w:bookmarkEnd w:id="6"/>
    </w:p>
    <w:p w:rsidR="00E927C3" w:rsidRDefault="00263BFB">
      <w:pPr>
        <w:spacing w:line="240" w:lineRule="auto"/>
        <w:ind w:left="0" w:hanging="2"/>
        <w:jc w:val="center"/>
        <w:rPr>
          <w:rFonts w:eastAsia="PragmaticaC" w:cs="Times New Roman"/>
          <w:color w:val="000000"/>
        </w:rPr>
      </w:pPr>
      <w:r>
        <w:rPr>
          <w:rFonts w:eastAsia="PragmaticaC" w:cs="Times New Roman"/>
          <w:b/>
          <w:color w:val="000000"/>
        </w:rPr>
        <w:lastRenderedPageBreak/>
        <w:t xml:space="preserve">8 класс </w:t>
      </w:r>
    </w:p>
    <w:tbl>
      <w:tblPr>
        <w:tblStyle w:val="Style38"/>
        <w:tblW w:w="14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639"/>
        <w:gridCol w:w="1360"/>
      </w:tblGrid>
      <w:tr w:rsidR="00E927C3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E927C3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Уравнения и неравенства. Неравенства </w:t>
            </w:r>
            <w:r>
              <w:rPr>
                <w:rFonts w:eastAsia="Arial" w:cs="Times New Roman"/>
                <w:color w:val="000000"/>
              </w:rPr>
              <w:t>(18ч.)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Числовые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Основные свойства числовых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Сложение и умножение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Строгие и нестрогие неравенства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Неравенства с одним неизвестным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Решение </w:t>
            </w:r>
            <w:r>
              <w:rPr>
                <w:rFonts w:eastAsia="Arial" w:cs="Times New Roman"/>
                <w:color w:val="000000"/>
              </w:rPr>
              <w:t>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Системы неравенств с одним неизвестным. Числовые промежутки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систем неравенств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Модуль числа. Уравнения и неравенства, содержащие модуль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1 «Неравенства»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Числа. Приближенные вычисления(19ч.)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Приближенные значения величин. Погрешность приближения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Оценка погрешности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Округление чисел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Относительная погрешность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Практические приемы приближенных вычислений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Простейшие вычисления на микрокалькуляторе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Действия с числами,</w:t>
            </w:r>
            <w:r>
              <w:rPr>
                <w:rFonts w:eastAsia="Arial" w:cs="Times New Roman"/>
                <w:color w:val="000000"/>
              </w:rPr>
              <w:t xml:space="preserve"> записанными в стандартном виде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Вычисления на микрокалькуляторе степени числа и числа, обратного </w:t>
            </w:r>
            <w:proofErr w:type="gramStart"/>
            <w:r>
              <w:rPr>
                <w:rFonts w:eastAsia="Arial" w:cs="Times New Roman"/>
                <w:color w:val="000000"/>
              </w:rPr>
              <w:t>данному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Последовательное выполнение операций на микрокалькуляторе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Самостоятельная работа «Приближенные вычисления»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Тождественные преобразования.</w:t>
            </w:r>
            <w:r>
              <w:rPr>
                <w:rFonts w:eastAsia="Arial" w:cs="Times New Roman"/>
                <w:color w:val="000000"/>
              </w:rPr>
              <w:t xml:space="preserve"> Квадратные корни (12ч.)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Арифметический квадратный корень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Действительные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Квадратный корень из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Квадратный корень из произведения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94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Квадратный корень из дроби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2 «Квадратные корни»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Уравнения и </w:t>
            </w:r>
            <w:r>
              <w:rPr>
                <w:rFonts w:eastAsia="Arial" w:cs="Times New Roman"/>
                <w:color w:val="000000"/>
              </w:rPr>
              <w:t>неравенства. Квадратные уравнения (25ч.)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Квадратное уравнение и его корни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Неполные квадратные уравнения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Метод выделения полного квадрата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Приведенное квадратное уравнение. Теорема Виета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Уравнения, сводящиеся к </w:t>
            </w:r>
            <w:proofErr w:type="gramStart"/>
            <w:r>
              <w:rPr>
                <w:rFonts w:eastAsia="Arial" w:cs="Times New Roman"/>
                <w:color w:val="000000"/>
              </w:rPr>
              <w:t>квадратным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Различные способы решения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задач с помощью систем уравнений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3 «Квадратные уравнения»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Функции. Квадратичная функция (13ч.)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Определение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Функция y=kx^2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Функция y=ax^2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Функция y=ax^2+bx+c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Построение графика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4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</w:t>
            </w:r>
            <w:r>
              <w:rPr>
                <w:rFonts w:eastAsia="Arial" w:cs="Times New Roman"/>
                <w:b/>
                <w:color w:val="000000"/>
              </w:rPr>
              <w:t xml:space="preserve"> 4 «Квадратичная функция»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Уравнения и неравенства. Квадратные неравенства (1</w:t>
            </w:r>
            <w:r>
              <w:rPr>
                <w:rFonts w:eastAsia="Arial" w:cs="Times New Roman"/>
                <w:color w:val="000000"/>
              </w:rPr>
              <w:t>0</w:t>
            </w:r>
            <w:r>
              <w:rPr>
                <w:rFonts w:eastAsia="Arial" w:cs="Times New Roman"/>
                <w:color w:val="000000"/>
              </w:rPr>
              <w:t>ч.)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Квадратное неравенство и его решение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Метод интервалов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Обобщающий урок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ind w:left="0" w:hanging="2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Контрольная работа №5 «Квадратные неравенства»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(</w:t>
            </w:r>
            <w:r>
              <w:rPr>
                <w:rFonts w:eastAsia="Arial" w:cs="Times New Roman"/>
                <w:color w:val="000000"/>
              </w:rPr>
              <w:t>2</w:t>
            </w:r>
            <w:r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курса алгебры 8 класса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right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Итого: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E927C3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99</w:t>
            </w:r>
          </w:p>
        </w:tc>
      </w:tr>
    </w:tbl>
    <w:p w:rsidR="00E927C3" w:rsidRDefault="00E927C3">
      <w:pP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E927C3" w:rsidRDefault="00E927C3">
      <w:pPr>
        <w:spacing w:line="240" w:lineRule="auto"/>
        <w:ind w:left="0" w:hanging="2"/>
        <w:rPr>
          <w:rFonts w:eastAsia="PragmaticaC" w:cs="Times New Roman"/>
          <w:color w:val="000000"/>
        </w:rPr>
      </w:pPr>
    </w:p>
    <w:p w:rsidR="00E927C3" w:rsidRDefault="00263BFB">
      <w:pPr>
        <w:spacing w:line="240" w:lineRule="auto"/>
        <w:ind w:left="0" w:hanging="2"/>
        <w:jc w:val="center"/>
        <w:rPr>
          <w:rFonts w:eastAsia="PragmaticaC" w:cs="Times New Roman"/>
          <w:color w:val="000000"/>
        </w:rPr>
      </w:pPr>
      <w:r>
        <w:rPr>
          <w:rFonts w:eastAsia="PragmaticaC" w:cs="Times New Roman"/>
          <w:b/>
          <w:color w:val="000000"/>
        </w:rPr>
        <w:t>9 класс</w:t>
      </w:r>
    </w:p>
    <w:tbl>
      <w:tblPr>
        <w:tblStyle w:val="Style39"/>
        <w:tblW w:w="144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9639"/>
        <w:gridCol w:w="1400"/>
      </w:tblGrid>
      <w:tr w:rsidR="00E927C3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E927C3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Степень с рациональным показателем (16ч.)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Степень с натуральным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Степень с целым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Арифметический корень натуральной степени. Корни четной и нечетной степени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Свойства арифметического корня. Приближенное вычисление квадратных корней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Степень с рациональным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Свойства степени с </w:t>
            </w:r>
            <w:r>
              <w:rPr>
                <w:rFonts w:eastAsia="Arial" w:cs="Times New Roman"/>
                <w:color w:val="000000"/>
              </w:rPr>
              <w:t>рациональным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Тождественные преобразования выражений с радикалами и степенями с дробным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1 «Степень с рациональным показателем»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Степенная функция (15ч.)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Область определения 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Множество значений функции. Различные способы нахождения множества значений </w:t>
            </w:r>
            <w:r>
              <w:rPr>
                <w:rFonts w:eastAsia="Arial" w:cs="Times New Roman"/>
                <w:color w:val="000000"/>
              </w:rPr>
              <w:lastRenderedPageBreak/>
              <w:t>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Графики и свойства функций. Сдвиг графиков, растяжение, сжатие вдоль оси OX, OY. Графики, содержащие модуль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Неравенства и </w:t>
            </w:r>
            <w:r>
              <w:rPr>
                <w:rFonts w:eastAsia="Arial" w:cs="Times New Roman"/>
                <w:color w:val="000000"/>
              </w:rPr>
              <w:t>уравнения, содержащие степень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Понятие равносильности и следования, равносильные уравнения, уравнения - следствия. Графический способ решения уравнений и неравенств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2 «Степенная функция»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Прогрессии (17ч.)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Числовая последовательность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Способы задания числовой последовательности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Формула n-</w:t>
            </w:r>
            <w:proofErr w:type="spellStart"/>
            <w:r>
              <w:rPr>
                <w:rFonts w:eastAsia="Arial" w:cs="Times New Roman"/>
                <w:color w:val="000000"/>
              </w:rPr>
              <w:t>го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члена, рекуррентная формула, числа Фибоначчи, возрастающие и убывающие (монотонные) последовательности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Свойства числовых последовательностей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Арифметическая прогрессия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Сумма n первых членов арифметической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Свойства арифметической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Геометрическая прогрессия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Свойства геометрической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Формула суммы n первых членов геометрической прогрессии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3 «Прогрессии»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Случайные события (13ч.)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События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Вероятность события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Решение вероятностных задач с помощью комбинаторики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Сложение и умножение вероятностей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Относительная частота и закон больших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Контрольная работа № 4 «Случайные события»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Случайные величины (11ч.)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Таблицы распределения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Полигоны частот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Генеральная совокупность и выборка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Центральные тенденции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Меры разброса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Проверочная работа «Случайные величины»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Множества. Логика (15ч.)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lastRenderedPageBreak/>
              <w:t>Множества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Высказывания. Теоремы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Следование и равносильность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Уравнение окружности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Уравнение </w:t>
            </w:r>
            <w:proofErr w:type="gramStart"/>
            <w:r>
              <w:rPr>
                <w:rFonts w:eastAsia="Arial" w:cs="Times New Roman"/>
                <w:color w:val="000000"/>
              </w:rPr>
              <w:t>прямой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Множества точек на координатной плоскости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3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Обобщающий урок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</w:tr>
      <w:tr w:rsidR="00E927C3">
        <w:trPr>
          <w:trHeight w:val="264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27C3" w:rsidRDefault="00E927C3">
            <w:pPr>
              <w:widowControl w:val="0"/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1</w:t>
            </w:r>
          </w:p>
        </w:tc>
      </w:tr>
      <w:tr w:rsidR="00E927C3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курса алгебры (</w:t>
            </w:r>
            <w:r>
              <w:rPr>
                <w:rFonts w:eastAsia="Arial" w:cs="Times New Roman"/>
                <w:color w:val="000000"/>
              </w:rPr>
              <w:t>9</w:t>
            </w:r>
            <w:r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Повторение курса алгебры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9</w:t>
            </w:r>
          </w:p>
        </w:tc>
      </w:tr>
      <w:tr w:rsidR="00E927C3">
        <w:trPr>
          <w:trHeight w:val="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E927C3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E927C3">
            <w:pP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C3" w:rsidRDefault="00263BFB">
            <w:pP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9</w:t>
            </w:r>
            <w:r>
              <w:rPr>
                <w:rFonts w:eastAsia="Arial" w:cs="Times New Roman"/>
                <w:b/>
                <w:color w:val="000000"/>
              </w:rPr>
              <w:t>6</w:t>
            </w:r>
          </w:p>
        </w:tc>
      </w:tr>
    </w:tbl>
    <w:p w:rsidR="00E927C3" w:rsidRDefault="00E927C3">
      <w:pPr>
        <w:spacing w:line="240" w:lineRule="auto"/>
        <w:ind w:left="0" w:hanging="2"/>
        <w:rPr>
          <w:rFonts w:ascii="PragmaticaC" w:eastAsia="PragmaticaC" w:hAnsi="PragmaticaC" w:cs="PragmaticaC"/>
          <w:color w:val="000000"/>
          <w:sz w:val="17"/>
          <w:szCs w:val="17"/>
        </w:rPr>
      </w:pPr>
    </w:p>
    <w:sectPr w:rsidR="00E927C3">
      <w:pgSz w:w="16838" w:h="11906" w:orient="landscape"/>
      <w:pgMar w:top="850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2C"/>
    <w:multiLevelType w:val="multilevel"/>
    <w:tmpl w:val="004173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B2C15"/>
    <w:multiLevelType w:val="multilevel"/>
    <w:tmpl w:val="037B2C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4492D"/>
    <w:multiLevelType w:val="multilevel"/>
    <w:tmpl w:val="0A2449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33104"/>
    <w:multiLevelType w:val="multilevel"/>
    <w:tmpl w:val="0E5331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86DD4"/>
    <w:multiLevelType w:val="multilevel"/>
    <w:tmpl w:val="0EA86D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E17EF"/>
    <w:multiLevelType w:val="multilevel"/>
    <w:tmpl w:val="0EDE17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44BDD"/>
    <w:multiLevelType w:val="multilevel"/>
    <w:tmpl w:val="15B44B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4112"/>
    <w:multiLevelType w:val="multilevel"/>
    <w:tmpl w:val="177641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6737B"/>
    <w:multiLevelType w:val="multilevel"/>
    <w:tmpl w:val="1A6673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521B0"/>
    <w:multiLevelType w:val="multilevel"/>
    <w:tmpl w:val="288521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64948"/>
    <w:multiLevelType w:val="multilevel"/>
    <w:tmpl w:val="289649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34AE9"/>
    <w:multiLevelType w:val="multilevel"/>
    <w:tmpl w:val="32534A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44ACB"/>
    <w:multiLevelType w:val="multilevel"/>
    <w:tmpl w:val="38444A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4794D"/>
    <w:multiLevelType w:val="multilevel"/>
    <w:tmpl w:val="39B4794D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3BB54D33"/>
    <w:multiLevelType w:val="multilevel"/>
    <w:tmpl w:val="3BB54D33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C7C272F"/>
    <w:multiLevelType w:val="multilevel"/>
    <w:tmpl w:val="3C7C272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10CB6"/>
    <w:multiLevelType w:val="multilevel"/>
    <w:tmpl w:val="3CB10C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05DB5"/>
    <w:multiLevelType w:val="multilevel"/>
    <w:tmpl w:val="3EE05D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820D0"/>
    <w:multiLevelType w:val="multilevel"/>
    <w:tmpl w:val="3F2820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F21BC"/>
    <w:multiLevelType w:val="multilevel"/>
    <w:tmpl w:val="428F21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50C6C"/>
    <w:multiLevelType w:val="multilevel"/>
    <w:tmpl w:val="42950C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B56CC"/>
    <w:multiLevelType w:val="multilevel"/>
    <w:tmpl w:val="442B56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546D7"/>
    <w:multiLevelType w:val="multilevel"/>
    <w:tmpl w:val="4DC546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6036B"/>
    <w:multiLevelType w:val="multilevel"/>
    <w:tmpl w:val="4E56036B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914C7"/>
    <w:multiLevelType w:val="multilevel"/>
    <w:tmpl w:val="5CF914C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C1669"/>
    <w:multiLevelType w:val="multilevel"/>
    <w:tmpl w:val="5FFC16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B176B"/>
    <w:multiLevelType w:val="multilevel"/>
    <w:tmpl w:val="664B17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F2B65"/>
    <w:multiLevelType w:val="multilevel"/>
    <w:tmpl w:val="6F2F2B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576CA"/>
    <w:multiLevelType w:val="multilevel"/>
    <w:tmpl w:val="711576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C5808"/>
    <w:multiLevelType w:val="multilevel"/>
    <w:tmpl w:val="727C58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8C0E8F"/>
    <w:multiLevelType w:val="multilevel"/>
    <w:tmpl w:val="738C0E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23F6E"/>
    <w:multiLevelType w:val="multilevel"/>
    <w:tmpl w:val="74A23F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44B6B"/>
    <w:multiLevelType w:val="multilevel"/>
    <w:tmpl w:val="76E44B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C3727"/>
    <w:multiLevelType w:val="multilevel"/>
    <w:tmpl w:val="77BC37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10712"/>
    <w:multiLevelType w:val="multilevel"/>
    <w:tmpl w:val="7FF107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3"/>
  </w:num>
  <w:num w:numId="5">
    <w:abstractNumId w:val="13"/>
  </w:num>
  <w:num w:numId="6">
    <w:abstractNumId w:val="4"/>
  </w:num>
  <w:num w:numId="7">
    <w:abstractNumId w:val="11"/>
  </w:num>
  <w:num w:numId="8">
    <w:abstractNumId w:val="33"/>
  </w:num>
  <w:num w:numId="9">
    <w:abstractNumId w:val="19"/>
  </w:num>
  <w:num w:numId="10">
    <w:abstractNumId w:val="0"/>
  </w:num>
  <w:num w:numId="11">
    <w:abstractNumId w:val="30"/>
  </w:num>
  <w:num w:numId="12">
    <w:abstractNumId w:val="21"/>
  </w:num>
  <w:num w:numId="13">
    <w:abstractNumId w:val="20"/>
  </w:num>
  <w:num w:numId="14">
    <w:abstractNumId w:val="28"/>
  </w:num>
  <w:num w:numId="15">
    <w:abstractNumId w:val="24"/>
  </w:num>
  <w:num w:numId="16">
    <w:abstractNumId w:val="22"/>
  </w:num>
  <w:num w:numId="17">
    <w:abstractNumId w:val="6"/>
  </w:num>
  <w:num w:numId="18">
    <w:abstractNumId w:val="32"/>
  </w:num>
  <w:num w:numId="19">
    <w:abstractNumId w:val="34"/>
  </w:num>
  <w:num w:numId="20">
    <w:abstractNumId w:val="9"/>
  </w:num>
  <w:num w:numId="21">
    <w:abstractNumId w:val="18"/>
  </w:num>
  <w:num w:numId="22">
    <w:abstractNumId w:val="31"/>
  </w:num>
  <w:num w:numId="23">
    <w:abstractNumId w:val="2"/>
  </w:num>
  <w:num w:numId="24">
    <w:abstractNumId w:val="5"/>
  </w:num>
  <w:num w:numId="25">
    <w:abstractNumId w:val="1"/>
  </w:num>
  <w:num w:numId="26">
    <w:abstractNumId w:val="10"/>
  </w:num>
  <w:num w:numId="27">
    <w:abstractNumId w:val="15"/>
  </w:num>
  <w:num w:numId="28">
    <w:abstractNumId w:val="12"/>
  </w:num>
  <w:num w:numId="29">
    <w:abstractNumId w:val="8"/>
  </w:num>
  <w:num w:numId="30">
    <w:abstractNumId w:val="26"/>
  </w:num>
  <w:num w:numId="31">
    <w:abstractNumId w:val="25"/>
  </w:num>
  <w:num w:numId="32">
    <w:abstractNumId w:val="27"/>
  </w:num>
  <w:num w:numId="33">
    <w:abstractNumId w:val="29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B1619"/>
    <w:rsid w:val="00042536"/>
    <w:rsid w:val="00263BFB"/>
    <w:rsid w:val="002C0B67"/>
    <w:rsid w:val="002C5B77"/>
    <w:rsid w:val="004564B1"/>
    <w:rsid w:val="0064770E"/>
    <w:rsid w:val="008B1619"/>
    <w:rsid w:val="00A7266A"/>
    <w:rsid w:val="00B27F54"/>
    <w:rsid w:val="00BA2884"/>
    <w:rsid w:val="00BF6873"/>
    <w:rsid w:val="00D233F1"/>
    <w:rsid w:val="00D314E8"/>
    <w:rsid w:val="00DE4676"/>
    <w:rsid w:val="00E927C3"/>
    <w:rsid w:val="1D825504"/>
    <w:rsid w:val="660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eastAsia="Times New Roman" w:cs="Calibri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spacing w:after="120"/>
    </w:pPr>
  </w:style>
  <w:style w:type="paragraph" w:styleId="a7">
    <w:name w:val="Body Text Indent"/>
    <w:basedOn w:val="a0"/>
    <w:qFormat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0"/>
    <w:rPr>
      <w:sz w:val="20"/>
      <w:szCs w:val="20"/>
    </w:rPr>
  </w:style>
  <w:style w:type="paragraph" w:styleId="a9">
    <w:name w:val="Normal (Web)"/>
    <w:basedOn w:val="a0"/>
    <w:qFormat/>
  </w:style>
  <w:style w:type="paragraph" w:styleId="aa">
    <w:name w:val="Subtitle"/>
    <w:basedOn w:val="a0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styleId="ac">
    <w:name w:val="footnote reference"/>
    <w:rPr>
      <w:w w:val="100"/>
      <w:position w:val="-1"/>
      <w:vertAlign w:val="superscript"/>
      <w:cs w:val="0"/>
    </w:rPr>
  </w:style>
  <w:style w:type="character" w:styleId="ad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ae">
    <w:name w:val="Table Grid"/>
    <w:basedOn w:val="a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 с отступом Знак"/>
    <w:qFormat/>
    <w:rPr>
      <w:rFonts w:ascii="Times New Roman" w:eastAsia="Times New Roman" w:hAnsi="Times New Roman" w:cs="Times New Roman"/>
      <w:w w:val="100"/>
      <w:position w:val="-1"/>
      <w:sz w:val="28"/>
      <w:szCs w:val="20"/>
      <w:vertAlign w:val="baseline"/>
      <w:cs w:val="0"/>
      <w:lang w:eastAsia="ru-RU"/>
    </w:rPr>
  </w:style>
  <w:style w:type="paragraph" w:styleId="af0">
    <w:name w:val="List Paragraph"/>
    <w:basedOn w:val="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ru-RU"/>
    </w:rPr>
  </w:style>
  <w:style w:type="paragraph" w:styleId="af2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eastAsia="Times New Roman" w:cs="Calibri"/>
      <w:color w:val="000000"/>
      <w:position w:val="-1"/>
      <w:sz w:val="24"/>
      <w:szCs w:val="24"/>
    </w:rPr>
  </w:style>
  <w:style w:type="character" w:customStyle="1" w:styleId="af3">
    <w:name w:val="Основной текст + Курсив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af4">
    <w:name w:val="Абзац списка Знак"/>
    <w:rPr>
      <w:rFonts w:ascii="Times New Roman" w:eastAsia="Times New Roman" w:hAnsi="Times New Roman"/>
      <w:w w:val="100"/>
      <w:position w:val="-1"/>
      <w:vertAlign w:val="baseline"/>
      <w:cs w:val="0"/>
    </w:rPr>
  </w:style>
  <w:style w:type="character" w:customStyle="1" w:styleId="10">
    <w:name w:val="Заголовок 1 Знак"/>
    <w:rPr>
      <w:rFonts w:ascii="Arial" w:eastAsia="Times New Roman" w:hAnsi="Arial"/>
      <w:b/>
      <w:bCs/>
      <w:w w:val="100"/>
      <w:kern w:val="32"/>
      <w:position w:val="-1"/>
      <w:sz w:val="32"/>
      <w:szCs w:val="32"/>
      <w:vertAlign w:val="baseline"/>
      <w:cs w:val="0"/>
      <w:lang w:val="de-D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eastAsia="Times New Roman" w:hAnsi="Arial" w:cs="Arial"/>
      <w:position w:val="-1"/>
    </w:rPr>
  </w:style>
  <w:style w:type="character" w:customStyle="1" w:styleId="af5">
    <w:name w:val="Текст сноски Знак"/>
    <w:qFormat/>
    <w:rPr>
      <w:rFonts w:ascii="Times New Roman" w:eastAsia="Times New Roman" w:hAnsi="Times New Roman"/>
      <w:w w:val="100"/>
      <w:position w:val="-1"/>
      <w:vertAlign w:val="baseline"/>
      <w:cs w:val="0"/>
    </w:rPr>
  </w:style>
  <w:style w:type="paragraph" w:customStyle="1" w:styleId="a">
    <w:name w:val="НОМЕРА"/>
    <w:basedOn w:val="a9"/>
    <w:pPr>
      <w:numPr>
        <w:numId w:val="1"/>
      </w:numPr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rPr>
      <w:rFonts w:ascii="Arial Narrow" w:hAnsi="Arial Narrow"/>
      <w:w w:val="100"/>
      <w:position w:val="-1"/>
      <w:sz w:val="18"/>
      <w:szCs w:val="18"/>
      <w:vertAlign w:val="baseline"/>
      <w:cs w:val="0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vertAlign w:val="baseline"/>
      <w:cs w:val="0"/>
    </w:rPr>
  </w:style>
  <w:style w:type="character" w:customStyle="1" w:styleId="af7">
    <w:name w:val="Подзаголовок Знак"/>
    <w:qFormat/>
    <w:rPr>
      <w:rFonts w:ascii="Cambria" w:eastAsia="Times New Roman" w:hAnsi="Cambria"/>
      <w:i/>
      <w:iCs/>
      <w:color w:val="4F81BD"/>
      <w:spacing w:val="15"/>
      <w:w w:val="100"/>
      <w:position w:val="-1"/>
      <w:sz w:val="24"/>
      <w:szCs w:val="24"/>
      <w:vertAlign w:val="baseline"/>
      <w:cs w:val="0"/>
      <w:lang w:eastAsia="en-US"/>
    </w:rPr>
  </w:style>
  <w:style w:type="table" w:customStyle="1" w:styleId="Style33">
    <w:name w:val="_Style 3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eastAsia="Times New Roman" w:cs="Calibri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de-DE"/>
    </w:rPr>
  </w:style>
  <w:style w:type="paragraph" w:styleId="2">
    <w:name w:val="heading 2"/>
    <w:basedOn w:val="a0"/>
    <w:next w:val="a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spacing w:after="120"/>
    </w:pPr>
  </w:style>
  <w:style w:type="paragraph" w:styleId="a7">
    <w:name w:val="Body Text Indent"/>
    <w:basedOn w:val="a0"/>
    <w:qFormat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0"/>
    <w:rPr>
      <w:sz w:val="20"/>
      <w:szCs w:val="20"/>
    </w:rPr>
  </w:style>
  <w:style w:type="paragraph" w:styleId="a9">
    <w:name w:val="Normal (Web)"/>
    <w:basedOn w:val="a0"/>
    <w:qFormat/>
  </w:style>
  <w:style w:type="paragraph" w:styleId="aa">
    <w:name w:val="Subtitle"/>
    <w:basedOn w:val="a0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styleId="ac">
    <w:name w:val="footnote reference"/>
    <w:rPr>
      <w:w w:val="100"/>
      <w:position w:val="-1"/>
      <w:vertAlign w:val="superscript"/>
      <w:cs w:val="0"/>
    </w:rPr>
  </w:style>
  <w:style w:type="character" w:styleId="ad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table" w:styleId="ae">
    <w:name w:val="Table Grid"/>
    <w:basedOn w:val="a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 с отступом Знак"/>
    <w:qFormat/>
    <w:rPr>
      <w:rFonts w:ascii="Times New Roman" w:eastAsia="Times New Roman" w:hAnsi="Times New Roman" w:cs="Times New Roman"/>
      <w:w w:val="100"/>
      <w:position w:val="-1"/>
      <w:sz w:val="28"/>
      <w:szCs w:val="20"/>
      <w:vertAlign w:val="baseline"/>
      <w:cs w:val="0"/>
      <w:lang w:eastAsia="ru-RU"/>
    </w:rPr>
  </w:style>
  <w:style w:type="paragraph" w:styleId="af0">
    <w:name w:val="List Paragraph"/>
    <w:basedOn w:val="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ru-RU"/>
    </w:rPr>
  </w:style>
  <w:style w:type="paragraph" w:styleId="af2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eastAsia="Times New Roman" w:cs="Calibri"/>
      <w:color w:val="000000"/>
      <w:position w:val="-1"/>
      <w:sz w:val="24"/>
      <w:szCs w:val="24"/>
    </w:rPr>
  </w:style>
  <w:style w:type="character" w:customStyle="1" w:styleId="af3">
    <w:name w:val="Основной текст + Курсив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vertAlign w:val="baseline"/>
      <w:cs w:val="0"/>
    </w:rPr>
  </w:style>
  <w:style w:type="character" w:customStyle="1" w:styleId="af4">
    <w:name w:val="Абзац списка Знак"/>
    <w:rPr>
      <w:rFonts w:ascii="Times New Roman" w:eastAsia="Times New Roman" w:hAnsi="Times New Roman"/>
      <w:w w:val="100"/>
      <w:position w:val="-1"/>
      <w:vertAlign w:val="baseline"/>
      <w:cs w:val="0"/>
    </w:rPr>
  </w:style>
  <w:style w:type="character" w:customStyle="1" w:styleId="10">
    <w:name w:val="Заголовок 1 Знак"/>
    <w:rPr>
      <w:rFonts w:ascii="Arial" w:eastAsia="Times New Roman" w:hAnsi="Arial"/>
      <w:b/>
      <w:bCs/>
      <w:w w:val="100"/>
      <w:kern w:val="32"/>
      <w:position w:val="-1"/>
      <w:sz w:val="32"/>
      <w:szCs w:val="32"/>
      <w:vertAlign w:val="baseline"/>
      <w:cs w:val="0"/>
      <w:lang w:val="de-D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eastAsia="Times New Roman" w:hAnsi="Arial" w:cs="Arial"/>
      <w:position w:val="-1"/>
    </w:rPr>
  </w:style>
  <w:style w:type="character" w:customStyle="1" w:styleId="af5">
    <w:name w:val="Текст сноски Знак"/>
    <w:qFormat/>
    <w:rPr>
      <w:rFonts w:ascii="Times New Roman" w:eastAsia="Times New Roman" w:hAnsi="Times New Roman"/>
      <w:w w:val="100"/>
      <w:position w:val="-1"/>
      <w:vertAlign w:val="baseline"/>
      <w:cs w:val="0"/>
    </w:rPr>
  </w:style>
  <w:style w:type="paragraph" w:customStyle="1" w:styleId="a">
    <w:name w:val="НОМЕРА"/>
    <w:basedOn w:val="a9"/>
    <w:pPr>
      <w:numPr>
        <w:numId w:val="1"/>
      </w:numPr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rPr>
      <w:rFonts w:ascii="Arial Narrow" w:hAnsi="Arial Narrow"/>
      <w:w w:val="100"/>
      <w:position w:val="-1"/>
      <w:sz w:val="18"/>
      <w:szCs w:val="18"/>
      <w:vertAlign w:val="baseline"/>
      <w:cs w:val="0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vertAlign w:val="baseline"/>
      <w:cs w:val="0"/>
    </w:rPr>
  </w:style>
  <w:style w:type="character" w:customStyle="1" w:styleId="af7">
    <w:name w:val="Подзаголовок Знак"/>
    <w:qFormat/>
    <w:rPr>
      <w:rFonts w:ascii="Cambria" w:eastAsia="Times New Roman" w:hAnsi="Cambria"/>
      <w:i/>
      <w:iCs/>
      <w:color w:val="4F81BD"/>
      <w:spacing w:val="15"/>
      <w:w w:val="100"/>
      <w:position w:val="-1"/>
      <w:sz w:val="24"/>
      <w:szCs w:val="24"/>
      <w:vertAlign w:val="baseline"/>
      <w:cs w:val="0"/>
      <w:lang w:eastAsia="en-US"/>
    </w:rPr>
  </w:style>
  <w:style w:type="table" w:customStyle="1" w:styleId="Style33">
    <w:name w:val="_Style 3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semiHidden/>
    <w:rPr>
      <w:rFonts w:ascii="Tahoma" w:eastAsia="Times New Roman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588eDeSTQ6JcNSTb3kM9D6SUA==">AMUW2mXpfogmIhiXFg6MvA70ZwupSKpTqtTnJ66w8P/PnHZ59sqL9+iNWzlwCNaeI+lZ56/9Gh4AQRUPYxEdRPW6AQwD/wNHShkKJx1TL7sDatUPh0WArlpN0AtGOCywEKJcYYuzDF50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9987</Words>
  <Characters>56926</Characters>
  <Application>Microsoft Office Word</Application>
  <DocSecurity>0</DocSecurity>
  <Lines>474</Lines>
  <Paragraphs>133</Paragraphs>
  <ScaleCrop>false</ScaleCrop>
  <Company/>
  <LinksUpToDate>false</LinksUpToDate>
  <CharactersWithSpaces>66780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9</cp:revision>
  <dcterms:created xsi:type="dcterms:W3CDTF">2015-06-11T08:07:00Z</dcterms:created>
  <dcterms:modified xsi:type="dcterms:W3CDTF">2021-05-11T05:45:00Z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