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sz w:val="22"/>
          <w:szCs w:val="22"/>
        </w:rPr>
      </w:pPr>
    </w:p>
    <w:tbl>
      <w:tblPr>
        <w:tblStyle w:val="36"/>
        <w:tblW w:w="13865" w:type="dxa"/>
        <w:tblInd w:w="392" w:type="dxa"/>
        <w:tblLayout w:type="fixed"/>
        <w:tblCellMar>
          <w:top w:w="0" w:type="dxa"/>
          <w:left w:w="108" w:type="dxa"/>
          <w:bottom w:w="0" w:type="dxa"/>
          <w:right w:w="108" w:type="dxa"/>
        </w:tblCellMar>
      </w:tblPr>
      <w:tblGrid>
        <w:gridCol w:w="4252"/>
        <w:gridCol w:w="9613"/>
      </w:tblGrid>
      <w:tr>
        <w:tc>
          <w:tcPr>
            <w:tcW w:w="4252"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8"/>
                <w:szCs w:val="28"/>
              </w:rPr>
            </w:pPr>
            <w:r>
              <w:rPr>
                <w:rFonts w:cs="Times New Roma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2304415" cy="1692275"/>
                  <wp:effectExtent l="0" t="0" r="0" b="0"/>
                  <wp:wrapSquare wrapText="bothSides"/>
                  <wp:docPr id="1081" name="image23.png"/>
                  <wp:cNvGraphicFramePr/>
                  <a:graphic xmlns:a="http://schemas.openxmlformats.org/drawingml/2006/main">
                    <a:graphicData uri="http://schemas.openxmlformats.org/drawingml/2006/picture">
                      <pic:pic xmlns:pic="http://schemas.openxmlformats.org/drawingml/2006/picture">
                        <pic:nvPicPr>
                          <pic:cNvPr id="1081" name="image23.png"/>
                          <pic:cNvPicPr preferRelativeResize="0"/>
                        </pic:nvPicPr>
                        <pic:blipFill>
                          <a:blip r:embed="rId5"/>
                          <a:srcRect/>
                          <a:stretch>
                            <a:fillRect/>
                          </a:stretch>
                        </pic:blipFill>
                        <pic:spPr>
                          <a:xfrm>
                            <a:off x="0" y="0"/>
                            <a:ext cx="2304415" cy="1692275"/>
                          </a:xfrm>
                          <a:prstGeom prst="rect">
                            <a:avLst/>
                          </a:prstGeom>
                        </pic:spPr>
                      </pic:pic>
                    </a:graphicData>
                  </a:graphic>
                </wp:anchor>
              </w:drawing>
            </w:r>
          </w:p>
        </w:tc>
        <w:tc>
          <w:tcPr>
            <w:tcW w:w="9613" w:type="dxa"/>
          </w:tcPr>
          <w:p>
            <w:pPr>
              <w:pBdr>
                <w:top w:val="none" w:color="auto" w:sz="0" w:space="0"/>
                <w:left w:val="none" w:color="auto" w:sz="0" w:space="0"/>
                <w:bottom w:val="none" w:color="auto" w:sz="0" w:space="0"/>
                <w:right w:val="none" w:color="auto" w:sz="0" w:space="0"/>
                <w:between w:val="none" w:color="auto" w:sz="0" w:space="0"/>
              </w:pBdr>
              <w:spacing w:line="240" w:lineRule="auto"/>
              <w:ind w:left="4850" w:leftChars="2021" w:firstLine="0" w:firstLineChars="0"/>
              <w:rPr>
                <w:rFonts w:cs="Times New Roman"/>
                <w:color w:val="000000"/>
              </w:rPr>
            </w:pPr>
            <w:r>
              <w:rPr>
                <w:rFonts w:cs="Times New Roman"/>
                <w:i/>
                <w:color w:val="000000"/>
              </w:rPr>
              <w:t>Приложение 1.16.</w:t>
            </w:r>
          </w:p>
          <w:p>
            <w:pPr>
              <w:pBdr>
                <w:top w:val="none" w:color="auto" w:sz="0" w:space="0"/>
                <w:left w:val="none" w:color="auto" w:sz="0" w:space="0"/>
                <w:bottom w:val="none" w:color="auto" w:sz="0" w:space="0"/>
                <w:right w:val="none" w:color="auto" w:sz="0" w:space="0"/>
                <w:between w:val="none" w:color="auto" w:sz="0" w:space="0"/>
              </w:pBdr>
              <w:spacing w:line="240" w:lineRule="auto"/>
              <w:ind w:left="4848" w:leftChars="2020" w:firstLine="0" w:firstLineChars="0"/>
              <w:rPr>
                <w:rFonts w:cs="Times New Roman"/>
                <w:i/>
                <w:color w:val="000000"/>
              </w:rPr>
            </w:pPr>
            <w:r>
              <w:rPr>
                <w:rFonts w:cs="Times New Roman"/>
                <w:i/>
                <w:color w:val="000000"/>
              </w:rPr>
              <w:t xml:space="preserve">Основной общеобразовательной программы – образовательная программа основного общего образования МАОУ гимназии № 18, утвержденной приказом МАОУ гимназии № 18 </w:t>
            </w:r>
          </w:p>
          <w:p>
            <w:pPr>
              <w:pBdr>
                <w:top w:val="none" w:color="auto" w:sz="0" w:space="0"/>
                <w:left w:val="none" w:color="auto" w:sz="0" w:space="0"/>
                <w:bottom w:val="none" w:color="auto" w:sz="0" w:space="0"/>
                <w:right w:val="none" w:color="auto" w:sz="0" w:space="0"/>
                <w:between w:val="none" w:color="auto" w:sz="0" w:space="0"/>
              </w:pBdr>
              <w:spacing w:line="240" w:lineRule="auto"/>
              <w:ind w:left="4848" w:leftChars="2020" w:firstLine="0" w:firstLineChars="0"/>
              <w:rPr>
                <w:rFonts w:hint="default" w:cs="Times New Roman"/>
                <w:i/>
                <w:color w:val="000000"/>
                <w:lang w:val="ru-RU"/>
              </w:rPr>
            </w:pPr>
            <w:r>
              <w:rPr>
                <w:rFonts w:cs="Times New Roman"/>
                <w:i/>
                <w:color w:val="000000"/>
                <w:lang w:val="ru-RU"/>
              </w:rPr>
              <w:t>о</w:t>
            </w:r>
            <w:r>
              <w:rPr>
                <w:rFonts w:cs="Times New Roman"/>
                <w:i/>
                <w:color w:val="000000"/>
              </w:rPr>
              <w:t>т</w:t>
            </w:r>
            <w:r>
              <w:rPr>
                <w:rFonts w:hint="default" w:cs="Times New Roman"/>
                <w:i/>
                <w:color w:val="000000"/>
                <w:lang w:val="ru-RU"/>
              </w:rPr>
              <w:t xml:space="preserve"> </w:t>
            </w:r>
            <w:r>
              <w:rPr>
                <w:rFonts w:cs="Times New Roman"/>
                <w:i/>
                <w:color w:val="000000"/>
                <w:lang w:eastAsia="ru-RU"/>
              </w:rPr>
              <w:t xml:space="preserve">03.05.2021 </w:t>
            </w:r>
            <w:r>
              <w:rPr>
                <w:rFonts w:hint="default" w:cs="Times New Roman"/>
                <w:i/>
                <w:color w:val="000000"/>
                <w:lang w:val="en-US" w:eastAsia="ru-RU"/>
              </w:rPr>
              <w:t xml:space="preserve">   </w:t>
            </w:r>
            <w:r>
              <w:rPr>
                <w:rFonts w:cs="Times New Roman"/>
                <w:i/>
                <w:color w:val="000000"/>
                <w:lang w:eastAsia="ru-RU"/>
              </w:rPr>
              <w:t>№ 262</w:t>
            </w:r>
          </w:p>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rFonts w:cs="Times New Roman"/>
                <w:color w:val="000000"/>
                <w:sz w:val="28"/>
                <w:szCs w:val="28"/>
              </w:rPr>
            </w:pP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1" w:hanging="3"/>
        <w:rPr>
          <w:rFonts w:cs="Times New Roman"/>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60" w:lineRule="auto"/>
        <w:ind w:left="2" w:hanging="4"/>
        <w:jc w:val="center"/>
        <w:rPr>
          <w:rFonts w:cs="Times New Roman"/>
          <w:color w:val="000000"/>
          <w:sz w:val="36"/>
          <w:szCs w:val="36"/>
        </w:rPr>
      </w:pPr>
      <w:r>
        <w:rPr>
          <w:rFonts w:cs="Times New Roman"/>
          <w:b/>
          <w:color w:val="000000"/>
          <w:sz w:val="36"/>
          <w:szCs w:val="36"/>
        </w:rPr>
        <w:t>РАБОЧАЯ ПРОГРАММА</w:t>
      </w:r>
    </w:p>
    <w:p>
      <w:pPr>
        <w:pBdr>
          <w:top w:val="none" w:color="auto" w:sz="0" w:space="0"/>
          <w:left w:val="none" w:color="auto" w:sz="0" w:space="0"/>
          <w:bottom w:val="none" w:color="auto" w:sz="0" w:space="0"/>
          <w:right w:val="none" w:color="auto" w:sz="0" w:space="0"/>
          <w:between w:val="none" w:color="auto" w:sz="0" w:space="0"/>
        </w:pBdr>
        <w:spacing w:line="360" w:lineRule="auto"/>
        <w:ind w:left="2" w:hanging="4"/>
        <w:jc w:val="center"/>
        <w:rPr>
          <w:rFonts w:cs="Times New Roman"/>
          <w:color w:val="000000"/>
          <w:sz w:val="36"/>
          <w:szCs w:val="36"/>
        </w:rPr>
      </w:pPr>
      <w:r>
        <w:rPr>
          <w:rFonts w:cs="Times New Roman"/>
          <w:b/>
          <w:color w:val="000000"/>
          <w:sz w:val="36"/>
          <w:szCs w:val="36"/>
        </w:rPr>
        <w:t>УЧЕБНОГО ПРЕДМЕТА «АЛГЕБРА»</w:t>
      </w:r>
    </w:p>
    <w:p>
      <w:pPr>
        <w:pBdr>
          <w:top w:val="none" w:color="auto" w:sz="0" w:space="0"/>
          <w:left w:val="none" w:color="auto" w:sz="0" w:space="0"/>
          <w:bottom w:val="none" w:color="auto" w:sz="0" w:space="0"/>
          <w:right w:val="none" w:color="auto" w:sz="0" w:space="0"/>
          <w:between w:val="none" w:color="auto" w:sz="0" w:space="0"/>
        </w:pBdr>
        <w:spacing w:line="360" w:lineRule="auto"/>
        <w:ind w:left="2" w:hanging="4"/>
        <w:jc w:val="center"/>
        <w:rPr>
          <w:rFonts w:cs="Times New Roman"/>
          <w:color w:val="000000"/>
          <w:sz w:val="36"/>
          <w:szCs w:val="36"/>
        </w:rPr>
      </w:pPr>
      <w:r>
        <w:rPr>
          <w:rFonts w:cs="Times New Roman"/>
          <w:b/>
          <w:color w:val="000000"/>
          <w:sz w:val="36"/>
          <w:szCs w:val="36"/>
        </w:rPr>
        <w:t>7–9 КЛАСС</w:t>
      </w:r>
    </w:p>
    <w:p>
      <w:pPr>
        <w:pBdr>
          <w:top w:val="none" w:color="auto" w:sz="0" w:space="0"/>
          <w:left w:val="none" w:color="auto" w:sz="0" w:space="0"/>
          <w:bottom w:val="none" w:color="auto" w:sz="0" w:space="0"/>
          <w:right w:val="none" w:color="auto" w:sz="0" w:space="0"/>
          <w:between w:val="none" w:color="auto" w:sz="0" w:space="0"/>
        </w:pBdr>
        <w:spacing w:line="360" w:lineRule="auto"/>
        <w:ind w:left="2" w:hanging="4"/>
        <w:jc w:val="center"/>
        <w:rPr>
          <w:rFonts w:cs="Times New Roman"/>
          <w:color w:val="000000"/>
          <w:sz w:val="36"/>
          <w:szCs w:val="36"/>
        </w:rPr>
      </w:pPr>
      <w:r>
        <w:rPr>
          <w:rFonts w:cs="Times New Roman"/>
          <w:b/>
          <w:i/>
          <w:color w:val="000000"/>
          <w:sz w:val="36"/>
          <w:szCs w:val="36"/>
        </w:rPr>
        <w:t>УГЛУБЛЕННЫЙ УРОВЕНЬ</w:t>
      </w: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pBdr>
          <w:top w:val="none" w:color="auto" w:sz="0" w:space="0"/>
          <w:left w:val="none" w:color="auto" w:sz="0" w:space="0"/>
          <w:bottom w:val="none" w:color="auto" w:sz="0" w:space="0"/>
          <w:right w:val="none" w:color="auto" w:sz="0" w:space="0"/>
          <w:between w:val="none" w:color="auto" w:sz="0" w:space="0"/>
        </w:pBdr>
        <w:spacing w:line="360" w:lineRule="auto"/>
        <w:ind w:left="0" w:hanging="2"/>
        <w:jc w:val="center"/>
        <w:rPr>
          <w:rFonts w:cs="Times New Roman"/>
        </w:rPr>
      </w:pPr>
    </w:p>
    <w:p>
      <w:pPr>
        <w:numPr>
          <w:ilvl w:val="0"/>
          <w:numId w:val="2"/>
        </w:numPr>
        <w:suppressAutoHyphens w:val="0"/>
        <w:spacing w:after="200" w:line="240" w:lineRule="auto"/>
        <w:ind w:leftChars="0" w:firstLineChars="0"/>
        <w:contextualSpacing/>
        <w:jc w:val="center"/>
        <w:textAlignment w:val="auto"/>
        <w:outlineLvl w:val="9"/>
        <w:rPr>
          <w:rFonts w:eastAsia="Calibri" w:cs="Times New Roman"/>
          <w:b/>
          <w:position w:val="0"/>
          <w:lang w:eastAsia="en-US"/>
        </w:rPr>
      </w:pPr>
      <w:r>
        <w:rPr>
          <w:rFonts w:eastAsia="Calibri" w:cs="Times New Roman"/>
          <w:b/>
          <w:position w:val="0"/>
          <w:lang w:eastAsia="en-US"/>
        </w:rPr>
        <w:t>ПЛАНИРУЕМЫЕ РЕЗУЛЬТАТЫ ИЗУЧЕНИЯ УЧЕБНОГО ПРЕДМЕТА, КУРСА</w:t>
      </w:r>
    </w:p>
    <w:p>
      <w:pPr>
        <w:keepNext/>
        <w:suppressAutoHyphens w:val="0"/>
        <w:spacing w:line="240" w:lineRule="auto"/>
        <w:ind w:left="0" w:leftChars="0" w:firstLine="0" w:firstLineChars="0"/>
        <w:textAlignment w:val="auto"/>
        <w:rPr>
          <w:rFonts w:eastAsia="@Arial Unicode MS" w:cs="Times New Roman"/>
          <w:b/>
          <w:bCs/>
          <w:color w:val="000000"/>
          <w:kern w:val="32"/>
          <w:position w:val="0"/>
        </w:rPr>
      </w:pPr>
      <w:bookmarkStart w:id="0" w:name="_Toc465761957"/>
    </w:p>
    <w:p>
      <w:pPr>
        <w:keepNext/>
        <w:suppressAutoHyphens w:val="0"/>
        <w:spacing w:line="240" w:lineRule="auto"/>
        <w:ind w:left="0" w:leftChars="0" w:firstLine="0" w:firstLineChars="0"/>
        <w:textAlignment w:val="auto"/>
        <w:rPr>
          <w:rFonts w:eastAsia="@Arial Unicode MS" w:cs="Times New Roman"/>
          <w:b/>
          <w:bCs/>
          <w:color w:val="000000"/>
          <w:kern w:val="32"/>
          <w:position w:val="0"/>
          <w:lang w:val="de-DE"/>
        </w:rPr>
      </w:pPr>
      <w:r>
        <w:rPr>
          <w:rFonts w:eastAsia="@Arial Unicode MS" w:cs="Times New Roman"/>
          <w:b/>
          <w:bCs/>
          <w:color w:val="000000"/>
          <w:kern w:val="32"/>
          <w:position w:val="0"/>
          <w:lang w:val="de-DE"/>
        </w:rPr>
        <w:t>Личностные результаты освоения основной образовательной программы</w:t>
      </w:r>
      <w:r>
        <w:rPr>
          <w:rFonts w:eastAsia="@Arial Unicode MS" w:cs="Times New Roman"/>
          <w:b/>
          <w:bCs/>
          <w:color w:val="000000"/>
          <w:kern w:val="32"/>
          <w:position w:val="0"/>
        </w:rPr>
        <w:t>.</w:t>
      </w:r>
      <w:bookmarkEnd w:id="0"/>
    </w:p>
    <w:p>
      <w:pPr>
        <w:suppressAutoHyphens w:val="0"/>
        <w:spacing w:line="240" w:lineRule="auto"/>
        <w:ind w:left="0" w:leftChars="0" w:firstLine="0" w:firstLineChars="0"/>
        <w:jc w:val="center"/>
        <w:textAlignment w:val="auto"/>
        <w:outlineLvl w:val="9"/>
        <w:rPr>
          <w:rFonts w:eastAsia="Calibri" w:cs="Times New Roman"/>
          <w:b/>
          <w:color w:val="000000"/>
          <w:position w:val="0"/>
          <w:lang w:eastAsia="en-US"/>
        </w:rPr>
      </w:pPr>
    </w:p>
    <w:tbl>
      <w:tblPr>
        <w:tblStyle w:val="18"/>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8363"/>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restart"/>
          </w:tcPr>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 xml:space="preserve">Требования к результатам освоения ООП ООО </w:t>
            </w:r>
          </w:p>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(ФГОС ООО)</w:t>
            </w:r>
          </w:p>
        </w:tc>
        <w:tc>
          <w:tcPr>
            <w:tcW w:w="12474" w:type="dxa"/>
            <w:gridSpan w:val="2"/>
          </w:tcPr>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Планируемые результаты освоения ООП ООО</w:t>
            </w:r>
          </w:p>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(уточнение и конкретизация)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Merge w:val="continue"/>
          </w:tcPr>
          <w:p>
            <w:pPr>
              <w:suppressAutoHyphens w:val="0"/>
              <w:spacing w:line="240" w:lineRule="auto"/>
              <w:ind w:left="0" w:leftChars="0" w:firstLine="0" w:firstLineChars="0"/>
              <w:jc w:val="both"/>
              <w:textAlignment w:val="auto"/>
              <w:outlineLvl w:val="9"/>
              <w:rPr>
                <w:rFonts w:eastAsia="@Arial Unicode MS" w:cs="Times New Roman"/>
                <w:bCs/>
                <w:position w:val="0"/>
                <w:lang w:eastAsia="en-US"/>
              </w:rPr>
            </w:pPr>
          </w:p>
        </w:tc>
        <w:tc>
          <w:tcPr>
            <w:tcW w:w="8363" w:type="dxa"/>
          </w:tcPr>
          <w:p>
            <w:pPr>
              <w:suppressAutoHyphens w:val="0"/>
              <w:spacing w:line="240" w:lineRule="auto"/>
              <w:ind w:left="0" w:leftChars="0" w:firstLine="0" w:firstLineChars="0"/>
              <w:jc w:val="center"/>
              <w:textAlignment w:val="auto"/>
              <w:outlineLvl w:val="9"/>
              <w:rPr>
                <w:rFonts w:eastAsia="@Arial Unicode MS" w:cs="Times New Roman"/>
                <w:bCs/>
                <w:position w:val="0"/>
                <w:lang w:eastAsia="en-US"/>
              </w:rPr>
            </w:pPr>
            <w:r>
              <w:rPr>
                <w:rFonts w:eastAsia="@Arial Unicode MS" w:cs="Times New Roman"/>
                <w:bCs/>
                <w:position w:val="0"/>
                <w:lang w:eastAsia="en-US"/>
              </w:rPr>
              <w:t>У выпускника будут сформированы</w:t>
            </w:r>
          </w:p>
          <w:p>
            <w:pPr>
              <w:suppressAutoHyphens w:val="0"/>
              <w:spacing w:line="240" w:lineRule="auto"/>
              <w:ind w:left="0" w:leftChars="0" w:firstLine="0" w:firstLineChars="0"/>
              <w:jc w:val="center"/>
              <w:textAlignment w:val="auto"/>
              <w:rPr>
                <w:rFonts w:eastAsia="Calibri" w:cs="Times New Roman"/>
                <w:b/>
                <w:bCs/>
                <w:position w:val="0"/>
                <w:lang w:eastAsia="en-US"/>
              </w:rPr>
            </w:pPr>
          </w:p>
        </w:tc>
        <w:tc>
          <w:tcPr>
            <w:tcW w:w="4111" w:type="dxa"/>
          </w:tcPr>
          <w:p>
            <w:pPr>
              <w:suppressAutoHyphens w:val="0"/>
              <w:spacing w:line="240" w:lineRule="auto"/>
              <w:ind w:left="0" w:leftChars="0" w:firstLine="0" w:firstLineChars="0"/>
              <w:jc w:val="center"/>
              <w:textAlignment w:val="auto"/>
              <w:outlineLvl w:val="9"/>
              <w:rPr>
                <w:rFonts w:eastAsia="Calibri" w:cs="Times New Roman"/>
                <w:b/>
                <w:bCs/>
                <w:position w:val="0"/>
                <w:lang w:eastAsia="en-US"/>
              </w:rPr>
            </w:pPr>
            <w:r>
              <w:rPr>
                <w:rFonts w:eastAsia="Calibri" w:cs="Times New Roman"/>
                <w:position w:val="0"/>
                <w:lang w:eastAsia="en-US"/>
              </w:rPr>
              <w:t>Выпускник получит возможность для формирования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suppressAutoHyphens w:val="0"/>
              <w:spacing w:line="240" w:lineRule="auto"/>
              <w:ind w:left="0" w:leftChars="0" w:firstLine="0" w:firstLineChars="0"/>
              <w:contextualSpacing/>
              <w:textAlignment w:val="auto"/>
              <w:outlineLvl w:val="9"/>
              <w:rPr>
                <w:rFonts w:eastAsia="Calibri" w:cs="Times New Roman"/>
                <w:bCs/>
                <w:position w:val="0"/>
                <w:lang w:eastAsia="en-US"/>
              </w:rPr>
            </w:pPr>
            <w:r>
              <w:rPr>
                <w:rFonts w:eastAsia="Calibri" w:cs="Times New Roman"/>
                <w:position w:val="0"/>
                <w:lang w:eastAsia="en-US"/>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tc>
        <w:tc>
          <w:tcPr>
            <w:tcW w:w="8363" w:type="dxa"/>
          </w:tcPr>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Основы российской гражданской идентичности: патриотизм, уважение к Отечеству, прошлому и настоящему многонационального народа России;</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основы осознания этнической принадлежности, знания истории, языка, культуры своего народа, своего края, культурного наследия народов России;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гуманистические, демократические и традиционные ценности многонационального российского общества;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чувства ответственности и долга перед Родиной;</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ответственное отношение к учению, готовность и способность обучающихся к саморазвитию и самообразованию на основе мотивации к обучению и познанию,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color w:val="000000"/>
                <w:position w:val="0"/>
                <w:lang w:eastAsia="en-US"/>
              </w:rPr>
            </w:pPr>
            <w:r>
              <w:rPr>
                <w:rFonts w:eastAsia="Calibri" w:cs="Times New Roman"/>
                <w:bCs/>
                <w:position w:val="0"/>
                <w:lang w:eastAsia="en-US"/>
              </w:rPr>
              <w:t xml:space="preserve">осознанный выбор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основы уважительного отношения к труду, опыт участия в социально значимом труде;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color w:val="000000"/>
                <w:position w:val="0"/>
                <w:lang w:eastAsia="en-US"/>
              </w:rPr>
              <w:t>целостное мировоззрение, соответствующее современному уровню развития науки и общественной практики, учитывающее социальное, культурное, языковое, духовное многообразие современного мира;</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готовность и способность вести диалог с другими людьми и достигать в нем взаимопонимания;</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социальные нормы, правила поведения, роли и формы социальной жизни в группах и сообществах, включая взрослые и социальные сообщества;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социальные роли, необходимые для участия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моральное сознание и компетентность в решении моральных проблем на основе личностного выбора, нравственные чувства и нравственное поведение, осознанное и ответственное отношение к собственным поступкам;</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основы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ценности здорового и безопасного образа жизни;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Cs/>
                <w:position w:val="0"/>
                <w:lang w:eastAsia="en-US"/>
              </w:rPr>
            </w:pPr>
            <w:r>
              <w:rPr>
                <w:rFonts w:eastAsia="Calibri" w:cs="Times New Roman"/>
                <w:bCs/>
                <w:position w:val="0"/>
                <w:lang w:eastAsia="en-US"/>
              </w:rPr>
              <w:t xml:space="preserve">основы экологической культуры, соответствующей современному уровню экологического мышления, опыту экологически ориентированной рефлексивно-оценочной и практической деятельности в жизненных ситуациях; </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
                <w:bCs/>
                <w:position w:val="0"/>
                <w:lang w:eastAsia="en-US"/>
              </w:rPr>
            </w:pPr>
            <w:r>
              <w:rPr>
                <w:rFonts w:eastAsia="Calibri" w:cs="Times New Roman"/>
                <w:bCs/>
                <w:position w:val="0"/>
                <w:lang w:eastAsia="en-US"/>
              </w:rPr>
              <w:t>ценности семейной жизни, осознанное отношение к семье в жизни человека и общества, уважительное и заботливое отношение к членам своей семьи;</w:t>
            </w:r>
          </w:p>
          <w:p>
            <w:pPr>
              <w:numPr>
                <w:ilvl w:val="0"/>
                <w:numId w:val="3"/>
              </w:numPr>
              <w:tabs>
                <w:tab w:val="left" w:pos="418"/>
              </w:tabs>
              <w:suppressAutoHyphens w:val="0"/>
              <w:spacing w:after="200" w:line="240" w:lineRule="auto"/>
              <w:ind w:left="175" w:leftChars="0" w:firstLine="0" w:firstLineChars="0"/>
              <w:contextualSpacing/>
              <w:jc w:val="both"/>
              <w:textAlignment w:val="auto"/>
              <w:outlineLvl w:val="9"/>
              <w:rPr>
                <w:rFonts w:eastAsia="Calibri" w:cs="Times New Roman"/>
                <w:b/>
                <w:bCs/>
                <w:position w:val="0"/>
                <w:lang w:eastAsia="en-US"/>
              </w:rPr>
            </w:pPr>
            <w:r>
              <w:rPr>
                <w:rFonts w:eastAsia="Calibri" w:cs="Times New Roman"/>
                <w:bCs/>
                <w:position w:val="0"/>
                <w:lang w:eastAsia="en-US"/>
              </w:rPr>
              <w:t>основы эстетического сознания через творческую деятельность эстетического характера, способствующую освоению художественного наследия народов России и мира.</w:t>
            </w:r>
          </w:p>
        </w:tc>
        <w:tc>
          <w:tcPr>
            <w:tcW w:w="4111" w:type="dxa"/>
          </w:tcPr>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xml:space="preserve">• </w:t>
            </w:r>
            <w:r>
              <w:rPr>
                <w:rFonts w:eastAsia="Calibri" w:cs="Times New Roman"/>
                <w:i/>
                <w:position w:val="0"/>
                <w:lang w:eastAsia="en-US"/>
              </w:rPr>
              <w:t>Социальной</w:t>
            </w:r>
            <w:r>
              <w:rPr>
                <w:rFonts w:eastAsia="Calibri" w:cs="Times New Roman"/>
                <w:position w:val="0"/>
                <w:lang w:eastAsia="en-US"/>
              </w:rPr>
              <w:t xml:space="preserve"> </w:t>
            </w:r>
            <w:r>
              <w:rPr>
                <w:rFonts w:eastAsia="Calibri" w:cs="Times New Roman"/>
                <w:i/>
                <w:position w:val="0"/>
                <w:lang w:eastAsia="en-US"/>
              </w:rPr>
              <w:t>компетентности в реализации основ гражданской идентичности в поступках и деятельности;</w:t>
            </w:r>
          </w:p>
          <w:p>
            <w:pPr>
              <w:numPr>
                <w:ilvl w:val="0"/>
                <w:numId w:val="4"/>
              </w:numPr>
              <w:tabs>
                <w:tab w:val="left" w:pos="209"/>
              </w:tabs>
              <w:suppressAutoHyphens w:val="0"/>
              <w:spacing w:after="200" w:line="240" w:lineRule="auto"/>
              <w:ind w:left="34" w:leftChars="0" w:firstLine="0" w:firstLineChars="0"/>
              <w:contextualSpacing/>
              <w:jc w:val="both"/>
              <w:textAlignment w:val="auto"/>
              <w:outlineLvl w:val="9"/>
              <w:rPr>
                <w:rFonts w:eastAsia="Calibri" w:cs="Times New Roman"/>
                <w:i/>
                <w:position w:val="0"/>
                <w:lang w:eastAsia="en-US"/>
              </w:rPr>
            </w:pPr>
            <w:r>
              <w:rPr>
                <w:rFonts w:eastAsia="Calibri" w:cs="Times New Roman"/>
                <w:i/>
                <w:position w:val="0"/>
                <w:lang w:eastAsia="en-US"/>
              </w:rPr>
              <w:t>выраженной устойчивой учебно-познавательной мотивации и интереса к учению;</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готовности к самообразованию и самовоспитанию;</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компетенции к обновлению знаний в различных видах деятельности;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адекватной позитивной самооценки и Я-концепции;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pPr>
              <w:tabs>
                <w:tab w:val="left" w:pos="360"/>
              </w:tabs>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pPr>
              <w:tabs>
                <w:tab w:val="left" w:pos="360"/>
              </w:tabs>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i/>
                <w:position w:val="0"/>
                <w:lang w:eastAsia="en-US"/>
              </w:rPr>
              <w:t>• устойчивой мотивации к реализации ценностей здорового и безопасного образа жизни;</w:t>
            </w:r>
          </w:p>
          <w:p>
            <w:pPr>
              <w:tabs>
                <w:tab w:val="left" w:pos="360"/>
              </w:tabs>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i/>
                <w:position w:val="0"/>
                <w:lang w:eastAsia="en-US"/>
              </w:rPr>
              <w:t>• ценностных ориентаций соответствующих современному уровню экологической культуры;</w:t>
            </w:r>
          </w:p>
          <w:p>
            <w:pPr>
              <w:tabs>
                <w:tab w:val="left" w:pos="360"/>
              </w:tabs>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i/>
                <w:position w:val="0"/>
                <w:lang w:eastAsia="en-US"/>
              </w:rPr>
              <w:t>• готовности к принятию и освоению семейных традиций принятых в обществе;</w:t>
            </w:r>
          </w:p>
          <w:p>
            <w:pPr>
              <w:tabs>
                <w:tab w:val="left" w:pos="360"/>
              </w:tabs>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i/>
                <w:position w:val="0"/>
                <w:lang w:eastAsia="en-US"/>
              </w:rPr>
              <w:t xml:space="preserve">• эстетического вкуса как основы ценностного отношения к культурному достоянию </w:t>
            </w:r>
          </w:p>
          <w:p>
            <w:pPr>
              <w:tabs>
                <w:tab w:val="left" w:pos="360"/>
              </w:tabs>
              <w:suppressAutoHyphens w:val="0"/>
              <w:spacing w:line="240" w:lineRule="auto"/>
              <w:ind w:left="0" w:leftChars="0" w:firstLine="0" w:firstLineChars="0"/>
              <w:jc w:val="both"/>
              <w:textAlignment w:val="auto"/>
              <w:outlineLvl w:val="9"/>
              <w:rPr>
                <w:rFonts w:eastAsia="Calibri" w:cs="Times New Roman"/>
                <w:b/>
                <w:bCs/>
                <w:position w:val="0"/>
                <w:lang w:eastAsia="en-US"/>
              </w:rPr>
            </w:pPr>
            <w:r>
              <w:rPr>
                <w:rFonts w:eastAsia="Calibri" w:cs="Times New Roman"/>
                <w:i/>
                <w:position w:val="0"/>
                <w:lang w:eastAsia="en-US"/>
              </w:rPr>
              <w:t>•антикоррупционного сознания.</w:t>
            </w:r>
          </w:p>
        </w:tc>
      </w:tr>
    </w:tbl>
    <w:p>
      <w:pPr>
        <w:suppressAutoHyphens w:val="0"/>
        <w:spacing w:line="240" w:lineRule="auto"/>
        <w:ind w:left="0" w:leftChars="0" w:firstLine="0" w:firstLineChars="0"/>
        <w:textAlignment w:val="auto"/>
        <w:outlineLvl w:val="9"/>
        <w:rPr>
          <w:rFonts w:eastAsia="Calibri" w:cs="Times New Roman"/>
          <w:b/>
          <w:color w:val="000000"/>
          <w:position w:val="0"/>
          <w:lang w:eastAsia="en-US"/>
        </w:rPr>
      </w:pPr>
    </w:p>
    <w:p>
      <w:pPr>
        <w:keepNext/>
        <w:suppressAutoHyphens w:val="0"/>
        <w:spacing w:line="240" w:lineRule="auto"/>
        <w:ind w:left="0" w:leftChars="0" w:firstLine="0" w:firstLineChars="0"/>
        <w:textAlignment w:val="auto"/>
        <w:rPr>
          <w:rFonts w:eastAsia="@Arial Unicode MS" w:cs="Times New Roman"/>
          <w:b/>
          <w:bCs/>
          <w:kern w:val="32"/>
          <w:position w:val="0"/>
        </w:rPr>
      </w:pPr>
      <w:r>
        <w:rPr>
          <w:rFonts w:eastAsia="@Arial Unicode MS" w:cs="Times New Roman"/>
          <w:b/>
          <w:bCs/>
          <w:kern w:val="32"/>
          <w:position w:val="0"/>
          <w:lang w:val="de-DE"/>
        </w:rPr>
        <w:t xml:space="preserve"> Метапредметные результаты освоения </w:t>
      </w:r>
      <w:r>
        <w:rPr>
          <w:rFonts w:eastAsia="@Arial Unicode MS" w:cs="Times New Roman"/>
          <w:b/>
          <w:bCs/>
          <w:color w:val="000000"/>
          <w:kern w:val="32"/>
          <w:position w:val="0"/>
          <w:lang w:val="de-DE"/>
        </w:rPr>
        <w:t>основной образовательной программы</w:t>
      </w:r>
    </w:p>
    <w:p>
      <w:pPr>
        <w:widowControl w:val="0"/>
        <w:shd w:val="clear" w:color="auto" w:fill="FFFFFF"/>
        <w:suppressAutoHyphens w:val="0"/>
        <w:spacing w:line="240" w:lineRule="auto"/>
        <w:ind w:left="0" w:leftChars="0" w:firstLine="0" w:firstLineChars="0"/>
        <w:jc w:val="right"/>
        <w:textAlignment w:val="auto"/>
        <w:outlineLvl w:val="9"/>
        <w:rPr>
          <w:rFonts w:cs="Times New Roman"/>
          <w:b/>
          <w:color w:val="00B050"/>
          <w:position w:val="0"/>
          <w:lang w:eastAsia="en-US"/>
        </w:rPr>
      </w:pPr>
    </w:p>
    <w:tbl>
      <w:tblPr>
        <w:tblStyle w:val="18"/>
        <w:tblW w:w="15134"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autofit"/>
        <w:tblCellMar>
          <w:top w:w="0" w:type="dxa"/>
          <w:left w:w="108" w:type="dxa"/>
          <w:bottom w:w="0" w:type="dxa"/>
          <w:right w:w="108" w:type="dxa"/>
        </w:tblCellMar>
      </w:tblPr>
      <w:tblGrid>
        <w:gridCol w:w="2577"/>
        <w:gridCol w:w="8446"/>
        <w:gridCol w:w="4111"/>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906" w:hRule="atLeast"/>
        </w:trPr>
        <w:tc>
          <w:tcPr>
            <w:tcW w:w="2577" w:type="dxa"/>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Требования к результатам освоения ООП ООО</w:t>
            </w:r>
          </w:p>
          <w:p>
            <w:pPr>
              <w:suppressAutoHyphens w:val="0"/>
              <w:spacing w:line="240" w:lineRule="auto"/>
              <w:ind w:left="0" w:leftChars="0" w:firstLine="0" w:firstLineChars="0"/>
              <w:jc w:val="center"/>
              <w:textAlignment w:val="auto"/>
              <w:outlineLvl w:val="9"/>
              <w:rPr>
                <w:rFonts w:eastAsia="Calibri" w:cs="Times New Roman"/>
                <w:b/>
                <w:bCs/>
                <w:position w:val="0"/>
                <w:lang w:eastAsia="en-US"/>
              </w:rPr>
            </w:pPr>
            <w:r>
              <w:rPr>
                <w:rFonts w:eastAsia="Calibri" w:cs="Times New Roman"/>
                <w:b/>
                <w:position w:val="0"/>
                <w:lang w:eastAsia="en-US"/>
              </w:rPr>
              <w:t>(ФГОС ООО)</w:t>
            </w:r>
          </w:p>
        </w:tc>
        <w:tc>
          <w:tcPr>
            <w:tcW w:w="12557" w:type="dxa"/>
            <w:gridSpan w:val="2"/>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Calibri" w:cs="Times New Roman"/>
                <w:b/>
                <w:position w:val="0"/>
                <w:lang w:eastAsia="en-US"/>
              </w:rPr>
              <w:t>Планируемые результаты освоения ООП ООО</w:t>
            </w:r>
          </w:p>
          <w:p>
            <w:pPr>
              <w:suppressAutoHyphens w:val="0"/>
              <w:spacing w:line="240" w:lineRule="auto"/>
              <w:ind w:left="0" w:leftChars="0" w:firstLine="0" w:firstLineChars="0"/>
              <w:jc w:val="center"/>
              <w:textAlignment w:val="auto"/>
              <w:outlineLvl w:val="9"/>
              <w:rPr>
                <w:rFonts w:eastAsia="Calibri" w:cs="Times New Roman"/>
                <w:position w:val="0"/>
                <w:lang w:eastAsia="en-US"/>
              </w:rPr>
            </w:pPr>
            <w:r>
              <w:rPr>
                <w:rFonts w:eastAsia="Calibri" w:cs="Times New Roman"/>
                <w:b/>
                <w:position w:val="0"/>
                <w:lang w:eastAsia="en-US"/>
              </w:rPr>
              <w:t>(уточнение и конкретизация)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restart"/>
            <w:tcBorders>
              <w:top w:val="single" w:color="auto" w:sz="4" w:space="0"/>
            </w:tcBorders>
          </w:tcPr>
          <w:p>
            <w:pPr>
              <w:suppressAutoHyphens w:val="0"/>
              <w:spacing w:line="240" w:lineRule="auto"/>
              <w:ind w:left="0" w:leftChars="0" w:firstLine="0" w:firstLineChars="0"/>
              <w:textAlignment w:val="auto"/>
              <w:outlineLvl w:val="9"/>
              <w:rPr>
                <w:rFonts w:eastAsia="Calibri" w:cs="Times New Roman"/>
                <w:position w:val="0"/>
                <w:lang w:eastAsia="en-US"/>
              </w:rPr>
            </w:pPr>
          </w:p>
          <w:p>
            <w:pPr>
              <w:suppressAutoHyphens w:val="0"/>
              <w:spacing w:line="240" w:lineRule="auto"/>
              <w:ind w:left="0" w:leftChars="0" w:firstLine="0" w:firstLineChars="0"/>
              <w:textAlignment w:val="auto"/>
              <w:outlineLvl w:val="9"/>
              <w:rPr>
                <w:rFonts w:eastAsia="Calibri" w:cs="Times New Roman"/>
                <w:b/>
                <w:bCs/>
                <w:position w:val="0"/>
                <w:lang w:eastAsia="en-US"/>
              </w:rPr>
            </w:pPr>
            <w:r>
              <w:rPr>
                <w:rFonts w:eastAsia="Calibri" w:cs="Times New Roman"/>
                <w:position w:val="0"/>
                <w:lang w:eastAsia="en-US"/>
              </w:rPr>
              <w:t>Освоение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tc>
        <w:tc>
          <w:tcPr>
            <w:tcW w:w="12557" w:type="dxa"/>
            <w:gridSpan w:val="2"/>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b/>
                <w:position w:val="0"/>
                <w:lang w:eastAsia="en-US"/>
              </w:rPr>
            </w:pPr>
            <w:r>
              <w:rPr>
                <w:rFonts w:eastAsia="@Arial Unicode MS" w:cs="Times New Roman"/>
                <w:b/>
                <w:position w:val="0"/>
                <w:lang w:eastAsia="en-US"/>
              </w:rPr>
              <w:t>Регулятивные универсальные учебные действия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continue"/>
          </w:tcPr>
          <w:p>
            <w:pPr>
              <w:suppressAutoHyphens w:val="0"/>
              <w:spacing w:line="240" w:lineRule="auto"/>
              <w:ind w:left="0" w:leftChars="0" w:firstLine="0" w:firstLineChars="0"/>
              <w:textAlignment w:val="auto"/>
              <w:outlineLvl w:val="9"/>
              <w:rPr>
                <w:rFonts w:eastAsia="Calibri" w:cs="Times New Roman"/>
                <w:b/>
                <w:bCs/>
                <w:position w:val="0"/>
                <w:lang w:eastAsia="en-US"/>
              </w:rPr>
            </w:pPr>
          </w:p>
        </w:tc>
        <w:tc>
          <w:tcPr>
            <w:tcW w:w="8446" w:type="dxa"/>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Arial Unicode MS" w:cs="Times New Roman"/>
                <w:bCs/>
                <w:position w:val="0"/>
                <w:lang w:eastAsia="en-US"/>
              </w:rPr>
            </w:pPr>
            <w:r>
              <w:rPr>
                <w:rFonts w:eastAsia="@Arial Unicode MS" w:cs="Times New Roman"/>
                <w:bCs/>
                <w:position w:val="0"/>
                <w:lang w:eastAsia="en-US"/>
              </w:rPr>
              <w:t>Выпускник научится</w:t>
            </w:r>
          </w:p>
          <w:p>
            <w:pPr>
              <w:suppressAutoHyphens w:val="0"/>
              <w:spacing w:line="240" w:lineRule="auto"/>
              <w:ind w:left="0" w:leftChars="0" w:firstLine="0" w:firstLineChars="0"/>
              <w:jc w:val="center"/>
              <w:textAlignment w:val="auto"/>
              <w:rPr>
                <w:rFonts w:eastAsia="Calibri" w:cs="Times New Roman"/>
                <w:b/>
                <w:bCs/>
                <w:position w:val="0"/>
                <w:lang w:eastAsia="en-US"/>
              </w:rPr>
            </w:pPr>
          </w:p>
        </w:tc>
        <w:tc>
          <w:tcPr>
            <w:tcW w:w="4111" w:type="dxa"/>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b/>
                <w:bCs/>
                <w:position w:val="0"/>
                <w:lang w:eastAsia="en-US"/>
              </w:rPr>
            </w:pPr>
            <w:r>
              <w:rPr>
                <w:rFonts w:eastAsia="Calibri" w:cs="Times New Roman"/>
                <w:position w:val="0"/>
                <w:lang w:eastAsia="en-US"/>
              </w:rPr>
              <w:t>Выпускник получит возможность научиться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continue"/>
          </w:tcPr>
          <w:p>
            <w:pPr>
              <w:suppressAutoHyphens w:val="0"/>
              <w:spacing w:line="240" w:lineRule="auto"/>
              <w:ind w:left="0" w:leftChars="0" w:firstLine="0" w:firstLineChars="0"/>
              <w:textAlignment w:val="auto"/>
              <w:outlineLvl w:val="9"/>
              <w:rPr>
                <w:rFonts w:eastAsia="Calibri" w:cs="Times New Roman"/>
                <w:b/>
                <w:position w:val="0"/>
                <w:lang w:eastAsia="en-US"/>
              </w:rPr>
            </w:pPr>
          </w:p>
        </w:tc>
        <w:tc>
          <w:tcPr>
            <w:tcW w:w="8446"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целеполаганию, включая постановку новых целей, преобразование практической задачи в познавательную;</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анализу условий достижения цели на основе учёта выделенных учителем ориентиров действия в новом учебном материале;</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планированию путей достижения цели;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xml:space="preserve">• устанавливать целевые приоритеты; </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самостоятельно контролировать своё время и управлять им;</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принимать решения в проблемной ситуации на основе переговоров;</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w:t>
            </w:r>
            <w:r>
              <w:rPr>
                <w:rFonts w:eastAsia="Calibri" w:cs="Times New Roman"/>
                <w:iCs/>
                <w:position w:val="0"/>
                <w:lang w:eastAsia="en-US"/>
              </w:rPr>
              <w:t>осуществлять констатирующий и предвосхищающий контроль по результату и по способу действия</w:t>
            </w:r>
            <w:r>
              <w:rPr>
                <w:rFonts w:eastAsia="Calibri" w:cs="Times New Roman"/>
                <w:position w:val="0"/>
                <w:lang w:eastAsia="en-US"/>
              </w:rPr>
              <w:t xml:space="preserve">; </w:t>
            </w:r>
          </w:p>
          <w:p>
            <w:pPr>
              <w:numPr>
                <w:ilvl w:val="0"/>
                <w:numId w:val="5"/>
              </w:numPr>
              <w:tabs>
                <w:tab w:val="left" w:pos="166"/>
              </w:tabs>
              <w:suppressAutoHyphens w:val="0"/>
              <w:spacing w:after="200" w:line="240" w:lineRule="auto"/>
              <w:ind w:left="0" w:leftChars="0" w:firstLine="0" w:firstLineChars="0"/>
              <w:contextualSpacing/>
              <w:jc w:val="both"/>
              <w:textAlignment w:val="auto"/>
              <w:outlineLvl w:val="9"/>
              <w:rPr>
                <w:rFonts w:eastAsia="Calibri" w:cs="Times New Roman"/>
                <w:position w:val="0"/>
                <w:lang w:eastAsia="en-US"/>
              </w:rPr>
            </w:pPr>
            <w:r>
              <w:rPr>
                <w:rFonts w:eastAsia="Calibri" w:cs="Times New Roman"/>
                <w:position w:val="0"/>
                <w:lang w:eastAsia="en-US"/>
              </w:rPr>
              <w:t>осуществлять актуальный контроль на уровне произвольного внимания;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w:t>
            </w:r>
            <w:r>
              <w:rPr>
                <w:rFonts w:eastAsia="Calibri" w:cs="Times New Roman"/>
                <w:iCs/>
                <w:position w:val="0"/>
                <w:lang w:eastAsia="en-US"/>
              </w:rPr>
              <w:t>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suppressAutoHyphens w:val="0"/>
              <w:spacing w:line="240" w:lineRule="auto"/>
              <w:ind w:left="0" w:leftChars="0" w:firstLine="0" w:firstLineChars="0"/>
              <w:jc w:val="both"/>
              <w:textAlignment w:val="auto"/>
              <w:outlineLvl w:val="9"/>
              <w:rPr>
                <w:rFonts w:eastAsia="Calibri" w:cs="Times New Roman"/>
                <w:bCs/>
                <w:position w:val="0"/>
                <w:lang w:eastAsia="en-US"/>
              </w:rPr>
            </w:pPr>
            <w:r>
              <w:rPr>
                <w:rFonts w:eastAsia="Calibri" w:cs="Times New Roman"/>
                <w:position w:val="0"/>
                <w:lang w:eastAsia="en-US"/>
              </w:rPr>
              <w:t>•  </w:t>
            </w:r>
            <w:r>
              <w:rPr>
                <w:rFonts w:eastAsia="Calibri" w:cs="Times New Roman"/>
                <w:bCs/>
                <w:position w:val="0"/>
                <w:lang w:eastAsia="en-US"/>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suppressAutoHyphens w:val="0"/>
              <w:spacing w:line="240" w:lineRule="auto"/>
              <w:ind w:left="0" w:leftChars="0" w:firstLine="0" w:firstLineChars="0"/>
              <w:textAlignment w:val="auto"/>
              <w:outlineLvl w:val="9"/>
              <w:rPr>
                <w:rFonts w:eastAsia="Calibri" w:cs="Times New Roman"/>
                <w:position w:val="0"/>
                <w:lang w:eastAsia="en-US"/>
              </w:rPr>
            </w:pPr>
            <w:r>
              <w:rPr>
                <w:rFonts w:eastAsia="Calibri" w:cs="Times New Roman"/>
                <w:position w:val="0"/>
                <w:lang w:eastAsia="en-US"/>
              </w:rPr>
              <w:t>•основам самоконтроля, самооценки, принятия решений и осуществления осознанного выбора в учебной и познавательной деятельности.</w:t>
            </w:r>
          </w:p>
        </w:tc>
        <w:tc>
          <w:tcPr>
            <w:tcW w:w="4111"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самостоятельно ставить новые учебные цели и задачи;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построению жизненных планов во временной перспективе;</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 xml:space="preserve">при планировании достижения целей самостоятельно, полно и адекватно учитывать условия и средства их достижения; </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выделять альтернативные способы достижения цели и выбирать наиболее эффективный способ;</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осуществлять познавательную рефлексию в отношении действий по решению учебных и познавательных задач;</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адекватно оценивать объективную трудность как меру фактического или предполагаемого расхода ресурсов на решение задачи;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адекватно оценивать свои возможности достижения цели определённой сложности в различных сферах самостоятельной деятельности;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основам саморегуляции эмоциональных состояний;</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прилагать волевые усилия и преодолевать трудности и препятствия на пути достижения целей;</w:t>
            </w:r>
          </w:p>
          <w:p>
            <w:pPr>
              <w:suppressAutoHyphens w:val="0"/>
              <w:spacing w:line="240" w:lineRule="auto"/>
              <w:ind w:left="0" w:leftChars="0" w:firstLine="0" w:firstLineChars="0"/>
              <w:jc w:val="both"/>
              <w:textAlignment w:val="auto"/>
              <w:outlineLvl w:val="9"/>
              <w:rPr>
                <w:rFonts w:eastAsia="Calibri" w:cs="Times New Roman"/>
                <w:b/>
                <w:bCs/>
                <w:position w:val="0"/>
                <w:lang w:eastAsia="en-US"/>
              </w:rPr>
            </w:pPr>
            <w:r>
              <w:rPr>
                <w:rFonts w:eastAsia="Calibri" w:cs="Times New Roman"/>
                <w:i/>
                <w:position w:val="0"/>
                <w:lang w:eastAsia="en-US"/>
              </w:rPr>
              <w:t>Выполнять нормы ГТО.</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continue"/>
          </w:tcPr>
          <w:p>
            <w:pPr>
              <w:suppressAutoHyphens w:val="0"/>
              <w:spacing w:line="240" w:lineRule="auto"/>
              <w:ind w:left="0" w:leftChars="0" w:firstLine="0" w:firstLineChars="0"/>
              <w:jc w:val="both"/>
              <w:textAlignment w:val="auto"/>
              <w:outlineLvl w:val="9"/>
              <w:rPr>
                <w:rFonts w:eastAsia="Calibri" w:cs="Times New Roman"/>
                <w:b/>
                <w:position w:val="0"/>
                <w:lang w:eastAsia="en-US"/>
              </w:rPr>
            </w:pPr>
          </w:p>
        </w:tc>
        <w:tc>
          <w:tcPr>
            <w:tcW w:w="12557" w:type="dxa"/>
            <w:gridSpan w:val="2"/>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b/>
                <w:bCs/>
                <w:position w:val="0"/>
                <w:lang w:eastAsia="en-US"/>
              </w:rPr>
            </w:pPr>
            <w:r>
              <w:rPr>
                <w:rFonts w:eastAsia="Calibri" w:cs="Times New Roman"/>
                <w:b/>
                <w:position w:val="0"/>
                <w:lang w:eastAsia="en-US"/>
              </w:rPr>
              <w:t>К</w:t>
            </w:r>
            <w:r>
              <w:rPr>
                <w:rFonts w:eastAsia="Calibri" w:cs="Times New Roman"/>
                <w:b/>
                <w:bCs/>
                <w:position w:val="0"/>
                <w:lang w:eastAsia="en-US"/>
              </w:rPr>
              <w:t>оммуникативные универсальные учебные действия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continue"/>
          </w:tcPr>
          <w:p>
            <w:pPr>
              <w:suppressAutoHyphens w:val="0"/>
              <w:spacing w:line="240" w:lineRule="auto"/>
              <w:ind w:left="0" w:leftChars="0" w:firstLine="0" w:firstLineChars="0"/>
              <w:jc w:val="both"/>
              <w:textAlignment w:val="auto"/>
              <w:outlineLvl w:val="9"/>
              <w:rPr>
                <w:rFonts w:eastAsia="Calibri" w:cs="Times New Roman"/>
                <w:b/>
                <w:bCs/>
                <w:position w:val="0"/>
                <w:lang w:eastAsia="en-US"/>
              </w:rPr>
            </w:pPr>
          </w:p>
        </w:tc>
        <w:tc>
          <w:tcPr>
            <w:tcW w:w="8446"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bCs/>
                <w:position w:val="0"/>
                <w:lang w:eastAsia="en-US"/>
              </w:rPr>
            </w:pPr>
            <w:r>
              <w:rPr>
                <w:rFonts w:eastAsia="Calibri" w:cs="Times New Roman"/>
                <w:position w:val="0"/>
                <w:lang w:eastAsia="en-US"/>
              </w:rPr>
              <w:t>• учитывать разные мнения и стремиться к координации различных позиций в сотрудничестве;</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shd w:val="clear" w:color="auto" w:fill="FFFFFF"/>
              <w:tabs>
                <w:tab w:val="left" w:pos="571"/>
              </w:tabs>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устанавливать и сравнивать разные точки зрения, прежде чем принимать решения и делать выбор;</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аргументировать свою точку зрения, спорить и отстаивать свою позицию не враждебным для оппонентов образом;</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задавать вопросы, необходимые для организации собственной деятельности и сотрудничества с партнёром;</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взаимный контроль и оказывать в сотрудничестве необходимую взаимопомощь;</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адекватно использовать речь для планирования и регуляции своей деятельности;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xml:space="preserve">• адекватно использовать речевые средства для решения различных коммуникативных задач; </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xml:space="preserve">•владеть устной и письменной речью; </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•строить монологическое контекстное высказывание;</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контроль, коррекцию, оценку действий партнёра, уметь убеждать;</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основам коммуникативной рефлексии;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использовать адекватные языковые средства для отображения своих чувств, мыслей, мотивов и потребностей;</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xml:space="preserve">•использовать информационно-коммуникационные технологии; </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•пользоваться словарями и другими поисковыми системами на уровне "активного пользователя" читательской культуры;</w:t>
            </w:r>
          </w:p>
          <w:p>
            <w:pPr>
              <w:suppressAutoHyphens w:val="0"/>
              <w:spacing w:line="240" w:lineRule="auto"/>
              <w:ind w:left="0" w:leftChars="0" w:firstLine="0" w:firstLineChars="0"/>
              <w:textAlignment w:val="auto"/>
              <w:outlineLvl w:val="9"/>
              <w:rPr>
                <w:rFonts w:eastAsia="Calibri" w:cs="Times New Roman"/>
                <w:position w:val="0"/>
                <w:lang w:eastAsia="en-US"/>
              </w:rPr>
            </w:pPr>
            <w:r>
              <w:rPr>
                <w:rFonts w:eastAsia="Calibri" w:cs="Times New Roman"/>
                <w:position w:val="0"/>
                <w:lang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осознанно использовать устную и письменную речь, монологическую контекстную речь,</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владеть всеми видами речевой деятельности:</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адекватно понимать информацию устного и письменного сообщения;</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владеть приемами отбора и систематизации материала на определенную тему;</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умение вести самостоятельный поиск информации, ее анализ и отбор;</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-способности к преобразованию, сохранению и передаче информации, полученной в результате или аудирования, с помощью технических средств и информационных технологий;</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-способности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 свободно, правильно излагать свои мысли в устной и письменной форме;</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-умению выступать перед аудиторией сверстников с небольшими сообщениями, докладом;</w:t>
            </w:r>
          </w:p>
          <w:p>
            <w:pPr>
              <w:suppressAutoHyphens w:val="0"/>
              <w:spacing w:line="240" w:lineRule="auto"/>
              <w:ind w:leftChars="0" w:firstLine="0" w:firstLineChars="0"/>
              <w:textAlignment w:val="auto"/>
              <w:outlineLvl w:val="9"/>
              <w:rPr>
                <w:rFonts w:eastAsia="Calibri" w:cs="Times New Roman"/>
                <w:position w:val="0"/>
                <w:lang w:eastAsia="en-US"/>
              </w:rPr>
            </w:pPr>
            <w:r>
              <w:rPr>
                <w:rFonts w:eastAsia="Calibri" w:cs="Times New Roman"/>
                <w:position w:val="0"/>
                <w:lang w:eastAsia="en-US"/>
              </w:rPr>
              <w:t>-осуществлять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w:t>
            </w:r>
          </w:p>
          <w:p>
            <w:pPr>
              <w:suppressAutoHyphens w:val="0"/>
              <w:spacing w:line="240" w:lineRule="auto"/>
              <w:ind w:left="0" w:leftChars="0" w:firstLine="0" w:firstLineChars="0"/>
              <w:textAlignment w:val="auto"/>
              <w:outlineLvl w:val="9"/>
              <w:rPr>
                <w:rFonts w:eastAsia="Calibri" w:cs="Times New Roman"/>
                <w:position w:val="0"/>
                <w:lang w:eastAsia="en-US"/>
              </w:rPr>
            </w:pPr>
            <w:r>
              <w:rPr>
                <w:rFonts w:eastAsia="Calibri" w:cs="Times New Roman"/>
                <w:position w:val="0"/>
                <w:lang w:eastAsia="en-US"/>
              </w:rPr>
              <w:t>- овладению национально-культурными нормами речевого поведения в различных ситуациях формального и неформального межличностного и межкультурного общения.</w:t>
            </w:r>
          </w:p>
        </w:tc>
        <w:tc>
          <w:tcPr>
            <w:tcW w:w="4111"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учитывать разные интересы и обосновывать собственную позицию;</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понимать относительность мнений и подходов к решению проблемы;</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брать на себя инициативу в организации совместного действия (деловое лидерство);</w:t>
            </w:r>
          </w:p>
          <w:p>
            <w:pPr>
              <w:shd w:val="clear" w:color="auto" w:fill="FFFFFF"/>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w:t>
            </w:r>
            <w:r>
              <w:rPr>
                <w:rFonts w:eastAsia="Calibri" w:cs="Times New Roman"/>
                <w:i/>
                <w:position w:val="0"/>
                <w:lang w:eastAsia="en-US"/>
              </w:rPr>
              <w:t>оказывать поддержку и содействие тем, от кого зависит достижение цели в совместной деятельности</w:t>
            </w:r>
            <w:r>
              <w:rPr>
                <w:rFonts w:eastAsia="Calibri" w:cs="Times New Roman"/>
                <w:position w:val="0"/>
                <w:lang w:eastAsia="en-US"/>
              </w:rPr>
              <w:t xml:space="preserve">; </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осуществлять коммуникативную рефлексию как осознание оснований собственных действий и действий партнёра;</w:t>
            </w:r>
          </w:p>
          <w:p>
            <w:pPr>
              <w:suppressAutoHyphens w:val="0"/>
              <w:spacing w:line="240" w:lineRule="auto"/>
              <w:ind w:left="0" w:leftChars="0" w:firstLine="0" w:firstLineChars="0"/>
              <w:jc w:val="both"/>
              <w:textAlignment w:val="auto"/>
              <w:outlineLvl w:val="9"/>
              <w:rPr>
                <w:rFonts w:eastAsia="Calibri" w:cs="Times New Roman"/>
                <w:b/>
                <w:i/>
                <w:position w:val="0"/>
                <w:lang w:eastAsia="en-US"/>
              </w:rPr>
            </w:pPr>
            <w:r>
              <w:rPr>
                <w:rFonts w:eastAsia="Calibri" w:cs="Times New Roman"/>
                <w:position w:val="0"/>
                <w:lang w:eastAsia="en-US"/>
              </w:rPr>
              <w:t>• </w:t>
            </w:r>
            <w:r>
              <w:rPr>
                <w:rFonts w:eastAsia="Calibri" w:cs="Times New Roman"/>
                <w:i/>
                <w:position w:val="0"/>
                <w:lang w:eastAsia="en-US"/>
              </w:rPr>
              <w:t>вступать в диалог,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следовать морально-этическим и психологическим принципам общения и сотрудничества;</w:t>
            </w:r>
          </w:p>
          <w:p>
            <w:pPr>
              <w:shd w:val="clear" w:color="auto" w:fill="FFFFFF"/>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 xml:space="preserve">устраивать групповые обсуждения и обеспечивать обмен знаниями между членами группы для принятия эффективных совместных решений; </w:t>
            </w:r>
          </w:p>
          <w:p>
            <w:pPr>
              <w:shd w:val="clear" w:color="auto" w:fill="FFFFFF"/>
              <w:suppressAutoHyphens w:val="0"/>
              <w:spacing w:line="240" w:lineRule="auto"/>
              <w:ind w:left="0" w:leftChars="0" w:firstLine="0" w:firstLineChars="0"/>
              <w:jc w:val="both"/>
              <w:textAlignment w:val="auto"/>
              <w:outlineLvl w:val="9"/>
              <w:rPr>
                <w:rFonts w:eastAsia="Calibri" w:cs="Times New Roman"/>
                <w:b/>
                <w:bCs/>
                <w:position w:val="0"/>
                <w:lang w:eastAsia="en-US"/>
              </w:rPr>
            </w:pPr>
            <w:r>
              <w:rPr>
                <w:rFonts w:eastAsia="Calibri" w:cs="Times New Roman"/>
                <w:position w:val="0"/>
                <w:lang w:eastAsia="en-US"/>
              </w:rPr>
              <w:t>• </w:t>
            </w:r>
            <w:r>
              <w:rPr>
                <w:rFonts w:eastAsia="Calibri" w:cs="Times New Roman"/>
                <w:i/>
                <w:position w:val="0"/>
                <w:lang w:eastAsia="en-US"/>
              </w:rPr>
              <w:t>в совместной деятельности чётко формулировать цели группы и позволять её участникам проявлять инициативу для достижения этих целей.</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restart"/>
          </w:tcPr>
          <w:p>
            <w:pPr>
              <w:suppressAutoHyphens w:val="0"/>
              <w:spacing w:line="240" w:lineRule="auto"/>
              <w:ind w:left="0" w:leftChars="0" w:firstLine="0" w:firstLineChars="0"/>
              <w:jc w:val="both"/>
              <w:textAlignment w:val="auto"/>
              <w:outlineLvl w:val="9"/>
              <w:rPr>
                <w:rFonts w:eastAsia="@Arial Unicode MS" w:cs="Times New Roman"/>
                <w:b/>
                <w:position w:val="0"/>
                <w:lang w:eastAsia="en-US"/>
              </w:rPr>
            </w:pPr>
          </w:p>
        </w:tc>
        <w:tc>
          <w:tcPr>
            <w:tcW w:w="12557" w:type="dxa"/>
            <w:gridSpan w:val="2"/>
            <w:tcBorders>
              <w:top w:val="single" w:color="auto" w:sz="4" w:space="0"/>
              <w:bottom w:val="single" w:color="auto" w:sz="4" w:space="0"/>
            </w:tcBorders>
          </w:tcPr>
          <w:p>
            <w:pPr>
              <w:suppressAutoHyphens w:val="0"/>
              <w:spacing w:line="240" w:lineRule="auto"/>
              <w:ind w:left="0" w:leftChars="0" w:firstLine="0" w:firstLineChars="0"/>
              <w:jc w:val="center"/>
              <w:textAlignment w:val="auto"/>
              <w:outlineLvl w:val="9"/>
              <w:rPr>
                <w:rFonts w:eastAsia="Calibri" w:cs="Times New Roman"/>
                <w:position w:val="0"/>
                <w:lang w:eastAsia="en-US"/>
              </w:rPr>
            </w:pPr>
            <w:r>
              <w:rPr>
                <w:rFonts w:eastAsia="@Arial Unicode MS" w:cs="Times New Roman"/>
                <w:b/>
                <w:position w:val="0"/>
                <w:lang w:eastAsia="en-US"/>
              </w:rPr>
              <w:t>Познавательные универсальные учебные действия</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c>
          <w:tcPr>
            <w:tcW w:w="2577" w:type="dxa"/>
            <w:vMerge w:val="continue"/>
            <w:tcBorders>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b/>
                <w:bCs/>
                <w:position w:val="0"/>
                <w:lang w:eastAsia="en-US"/>
              </w:rPr>
            </w:pPr>
          </w:p>
        </w:tc>
        <w:tc>
          <w:tcPr>
            <w:tcW w:w="8446"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основам реализации проектно-исследовательской деятельности;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основам реализации смыслового чтения;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основам реализации ИКТ-компетентности;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проводить наблюдение и эксперимент под руководством учителя;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расширенный поиск информации с использованием ресурсов библиотек и Интернета;</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создавать и преобразовывать модели и схемы для решения задач;</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выбор наиболее эффективных способов решения задач в зависимости от конкретных условий;</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давать определение понятиям;</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устанавливать причинно-следственные связи;</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логическую операцию установления родовидовых отношений, ограничение понятия;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осуществлять сравнение, сериацию и классификацию, самостоятельно выбирая основания и критерии для указанных логических операций;</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строить классификацию на основе дихотомического деления (на основе отрицания);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строить логическое рассуждение, включающее установление причинно-следственных связей;</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объяснять явления, процессы, связи и отношения, выявляемые в ходе исследования;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основам ознакомительного, изучающего, усваивающего и поискового чтения;</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suppressAutoHyphens w:val="0"/>
              <w:spacing w:line="240" w:lineRule="auto"/>
              <w:ind w:left="0" w:leftChars="0" w:firstLine="0" w:firstLineChars="0"/>
              <w:jc w:val="both"/>
              <w:textAlignment w:val="auto"/>
              <w:outlineLvl w:val="9"/>
              <w:rPr>
                <w:rFonts w:eastAsia="Calibri" w:cs="Times New Roman"/>
                <w:bCs/>
                <w:position w:val="0"/>
                <w:lang w:eastAsia="en-US"/>
              </w:rPr>
            </w:pPr>
            <w:r>
              <w:rPr>
                <w:rFonts w:eastAsia="Calibri" w:cs="Times New Roman"/>
                <w:position w:val="0"/>
                <w:lang w:eastAsia="en-US"/>
              </w:rPr>
              <w:t>•</w:t>
            </w:r>
            <w:r>
              <w:rPr>
                <w:rFonts w:eastAsia="Calibri" w:cs="Times New Roman"/>
                <w:bCs/>
                <w:position w:val="0"/>
                <w:lang w:eastAsia="en-US"/>
              </w:rPr>
              <w:t xml:space="preserve"> применять экологическое мышление в познавательной, коммуникативной, социальной практике и профессиональной ориентации;</w:t>
            </w:r>
          </w:p>
          <w:p>
            <w:pPr>
              <w:suppressAutoHyphens w:val="0"/>
              <w:spacing w:line="240" w:lineRule="auto"/>
              <w:ind w:left="0" w:leftChars="0" w:firstLine="0" w:firstLineChars="0"/>
              <w:jc w:val="both"/>
              <w:textAlignment w:val="auto"/>
              <w:outlineLvl w:val="9"/>
              <w:rPr>
                <w:rFonts w:eastAsia="Calibri" w:cs="Times New Roman"/>
                <w:bCs/>
                <w:position w:val="0"/>
                <w:lang w:eastAsia="en-US"/>
              </w:rPr>
            </w:pPr>
            <w:r>
              <w:rPr>
                <w:rFonts w:eastAsia="Calibri" w:cs="Times New Roman"/>
                <w:position w:val="0"/>
                <w:lang w:eastAsia="en-US"/>
              </w:rPr>
              <w:t>•</w:t>
            </w:r>
            <w:r>
              <w:rPr>
                <w:rFonts w:eastAsia="Calibri" w:cs="Times New Roman"/>
                <w:bCs/>
                <w:position w:val="0"/>
                <w:lang w:eastAsia="en-US"/>
              </w:rPr>
              <w:t xml:space="preserve"> Знать нормы ГТО.</w:t>
            </w:r>
          </w:p>
        </w:tc>
        <w:tc>
          <w:tcPr>
            <w:tcW w:w="4111" w:type="dxa"/>
            <w:tcBorders>
              <w:top w:val="single" w:color="auto" w:sz="4" w:space="0"/>
              <w:bottom w:val="single" w:color="auto" w:sz="4" w:space="0"/>
            </w:tcBorders>
          </w:tcPr>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ставить проблему, аргументировать её актуальность;</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основам рефлексивного чтения;</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самостоятельно проводить исследование на основе применения методов наблюдения и эксперимента;</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выдвигать гипотезы о связях и закономерностях событий, процессов, объектов;</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организовывать исследование с целью проверки гипотез;</w:t>
            </w:r>
          </w:p>
          <w:p>
            <w:pPr>
              <w:suppressAutoHyphens w:val="0"/>
              <w:spacing w:line="240" w:lineRule="auto"/>
              <w:ind w:left="0" w:leftChars="0" w:firstLine="0" w:firstLineChars="0"/>
              <w:jc w:val="both"/>
              <w:textAlignment w:val="auto"/>
              <w:outlineLvl w:val="9"/>
              <w:rPr>
                <w:rFonts w:eastAsia="Calibri" w:cs="Times New Roman"/>
                <w:position w:val="0"/>
                <w:lang w:eastAsia="en-US"/>
              </w:rPr>
            </w:pPr>
            <w:r>
              <w:rPr>
                <w:rFonts w:eastAsia="Calibri" w:cs="Times New Roman"/>
                <w:position w:val="0"/>
                <w:lang w:eastAsia="en-US"/>
              </w:rPr>
              <w:t>• </w:t>
            </w:r>
            <w:r>
              <w:rPr>
                <w:rFonts w:eastAsia="Calibri" w:cs="Times New Roman"/>
                <w:i/>
                <w:position w:val="0"/>
                <w:lang w:eastAsia="en-US"/>
              </w:rPr>
              <w:t>делать умозаключения (индуктивное и по аналогии) и выводы на основе аргументации;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использовать компьютерное моделирование в проектно-исследовательской деятельности;</w:t>
            </w:r>
          </w:p>
          <w:p>
            <w:pPr>
              <w:suppressAutoHyphens w:val="0"/>
              <w:spacing w:line="240" w:lineRule="auto"/>
              <w:ind w:left="0" w:leftChars="0" w:firstLine="0" w:firstLineChars="0"/>
              <w:jc w:val="both"/>
              <w:textAlignment w:val="auto"/>
              <w:outlineLvl w:val="9"/>
              <w:rPr>
                <w:rFonts w:eastAsia="Calibri" w:cs="Times New Roman"/>
                <w:i/>
                <w:position w:val="0"/>
                <w:lang w:eastAsia="en-US"/>
              </w:rPr>
            </w:pPr>
            <w:r>
              <w:rPr>
                <w:rFonts w:eastAsia="Calibri" w:cs="Times New Roman"/>
                <w:position w:val="0"/>
                <w:lang w:eastAsia="en-US"/>
              </w:rPr>
              <w:t>• </w:t>
            </w:r>
            <w:r>
              <w:rPr>
                <w:rFonts w:eastAsia="Calibri" w:cs="Times New Roman"/>
                <w:i/>
                <w:position w:val="0"/>
                <w:lang w:eastAsia="en-US"/>
              </w:rPr>
              <w:t>осознанно осуществить выбор профессии на основе полученных знаний и сформированных умений;</w:t>
            </w:r>
          </w:p>
          <w:p>
            <w:pPr>
              <w:suppressAutoHyphens w:val="0"/>
              <w:spacing w:line="240" w:lineRule="auto"/>
              <w:ind w:left="0" w:leftChars="0" w:firstLine="0" w:firstLineChars="0"/>
              <w:jc w:val="both"/>
              <w:textAlignment w:val="auto"/>
              <w:outlineLvl w:val="9"/>
              <w:rPr>
                <w:rFonts w:eastAsia="Calibri" w:cs="Times New Roman"/>
                <w:b/>
                <w:bCs/>
                <w:position w:val="0"/>
                <w:lang w:eastAsia="en-US"/>
              </w:rPr>
            </w:pPr>
            <w:r>
              <w:rPr>
                <w:rFonts w:eastAsia="Calibri" w:cs="Times New Roman"/>
                <w:position w:val="0"/>
                <w:lang w:eastAsia="en-US"/>
              </w:rPr>
              <w:t>•</w:t>
            </w:r>
            <w:r>
              <w:rPr>
                <w:rFonts w:eastAsia="Calibri" w:cs="Times New Roman"/>
                <w:i/>
                <w:position w:val="0"/>
                <w:lang w:eastAsia="en-US"/>
              </w:rPr>
              <w:t>осознно противостоять коррупции.</w:t>
            </w:r>
          </w:p>
        </w:tc>
      </w:tr>
    </w:tbl>
    <w:p>
      <w:pPr>
        <w:keepNext/>
        <w:suppressAutoHyphens w:val="0"/>
        <w:spacing w:line="240" w:lineRule="auto"/>
        <w:ind w:left="0" w:leftChars="0" w:firstLine="0" w:firstLineChars="0"/>
        <w:textAlignment w:val="auto"/>
        <w:rPr>
          <w:rFonts w:eastAsia="@Arial Unicode MS" w:cs="Times New Roman"/>
          <w:b/>
          <w:bCs/>
          <w:color w:val="000000"/>
          <w:kern w:val="32"/>
          <w:position w:val="0"/>
        </w:rPr>
      </w:pPr>
      <w:bookmarkStart w:id="1" w:name="_Toc38632746"/>
    </w:p>
    <w:p>
      <w:pPr>
        <w:keepNext/>
        <w:suppressAutoHyphens w:val="0"/>
        <w:spacing w:line="240" w:lineRule="auto"/>
        <w:ind w:left="0" w:leftChars="0" w:firstLine="0" w:firstLineChars="0"/>
        <w:textAlignment w:val="auto"/>
        <w:rPr>
          <w:rFonts w:eastAsia="@Arial Unicode MS" w:cs="Times New Roman"/>
          <w:b/>
          <w:bCs/>
          <w:color w:val="000000"/>
          <w:kern w:val="32"/>
          <w:position w:val="0"/>
        </w:rPr>
      </w:pPr>
    </w:p>
    <w:p>
      <w:pPr>
        <w:keepNext/>
        <w:suppressAutoHyphens w:val="0"/>
        <w:spacing w:line="240" w:lineRule="auto"/>
        <w:ind w:left="0" w:leftChars="0" w:firstLine="0" w:firstLineChars="0"/>
        <w:textAlignment w:val="auto"/>
        <w:rPr>
          <w:rFonts w:eastAsia="@Arial Unicode MS" w:cs="Times New Roman"/>
          <w:b/>
          <w:bCs/>
          <w:color w:val="000000"/>
          <w:kern w:val="32"/>
          <w:position w:val="0"/>
        </w:rPr>
      </w:pPr>
    </w:p>
    <w:bookmarkEnd w:id="1"/>
    <w:p>
      <w:pPr>
        <w:keepNext/>
        <w:suppressAutoHyphens w:val="0"/>
        <w:spacing w:line="240" w:lineRule="auto"/>
        <w:ind w:left="0" w:leftChars="0" w:firstLine="0" w:firstLineChars="0"/>
        <w:textAlignment w:val="auto"/>
        <w:rPr>
          <w:rFonts w:eastAsia="@Arial Unicode MS" w:cs="Times New Roman"/>
          <w:b/>
          <w:bCs/>
          <w:color w:val="000000"/>
          <w:kern w:val="32"/>
          <w:position w:val="0"/>
        </w:rPr>
      </w:pPr>
      <w:r>
        <w:rPr>
          <w:rFonts w:eastAsia="@Arial Unicode MS" w:cs="Times New Roman"/>
          <w:b/>
          <w:bCs/>
          <w:color w:val="000000"/>
          <w:kern w:val="32"/>
          <w:position w:val="0"/>
          <w:lang w:val="de-DE"/>
        </w:rPr>
        <w:t>Предметные результаты</w:t>
      </w:r>
      <w:r>
        <w:rPr>
          <w:rFonts w:eastAsia="@Arial Unicode MS" w:cs="Times New Roman"/>
          <w:b/>
          <w:bCs/>
          <w:color w:val="000000"/>
          <w:kern w:val="32"/>
          <w:position w:val="0"/>
        </w:rPr>
        <w:t xml:space="preserve"> освоения основной образовательной программы.</w:t>
      </w: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leftChars="0" w:firstLine="0" w:firstLineChars="0"/>
        <w:jc w:val="both"/>
        <w:rPr>
          <w:rFonts w:cs="Times New Roman"/>
          <w:color w:val="000000"/>
        </w:rPr>
      </w:pPr>
    </w:p>
    <w:tbl>
      <w:tblPr>
        <w:tblStyle w:val="39"/>
        <w:tblW w:w="151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5"/>
        <w:gridCol w:w="3031"/>
        <w:gridCol w:w="111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b/>
                <w:color w:val="000000"/>
                <w:sz w:val="20"/>
                <w:szCs w:val="20"/>
              </w:rPr>
            </w:pPr>
          </w:p>
        </w:tc>
        <w:tc>
          <w:tcPr>
            <w:tcW w:w="3031"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b/>
                <w:color w:val="000000"/>
              </w:rPr>
            </w:pPr>
          </w:p>
        </w:tc>
        <w:tc>
          <w:tcPr>
            <w:tcW w:w="11198" w:type="dxa"/>
          </w:tcPr>
          <w:p>
            <w:pPr>
              <w:widowControl w:val="0"/>
              <w:suppressAutoHyphens w:val="0"/>
              <w:autoSpaceDE w:val="0"/>
              <w:autoSpaceDN w:val="0"/>
              <w:adjustRightInd w:val="0"/>
              <w:spacing w:line="240" w:lineRule="auto"/>
              <w:ind w:left="0" w:leftChars="0" w:firstLine="0" w:firstLineChars="0"/>
              <w:jc w:val="center"/>
              <w:textAlignment w:val="auto"/>
              <w:outlineLvl w:val="9"/>
              <w:rPr>
                <w:rFonts w:cs="Times New Roman"/>
                <w:b/>
                <w:color w:val="000000"/>
                <w:positio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 w:type="dxa"/>
            <w:vMerge w:val="restart"/>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sz w:val="20"/>
                <w:szCs w:val="20"/>
              </w:rPr>
            </w:pPr>
            <w:r>
              <w:rPr>
                <w:rFonts w:cs="Times New Roman"/>
                <w:b/>
                <w:color w:val="000000"/>
                <w:sz w:val="20"/>
                <w:szCs w:val="20"/>
              </w:rPr>
              <w:t>п. ФГОС ООО</w:t>
            </w:r>
          </w:p>
        </w:tc>
        <w:tc>
          <w:tcPr>
            <w:tcW w:w="3031"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r>
              <w:rPr>
                <w:rFonts w:cs="Times New Roman"/>
                <w:b/>
                <w:color w:val="000000"/>
              </w:rPr>
              <w:t xml:space="preserve">Требования к результатам освоения ООП ООО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r>
              <w:rPr>
                <w:rFonts w:cs="Times New Roman"/>
                <w:b/>
                <w:color w:val="000000"/>
              </w:rPr>
              <w:t>(ФГОС ООО)</w:t>
            </w:r>
          </w:p>
        </w:tc>
        <w:tc>
          <w:tcPr>
            <w:tcW w:w="11198" w:type="dxa"/>
          </w:tcPr>
          <w:p>
            <w:pPr>
              <w:widowControl w:val="0"/>
              <w:suppressAutoHyphens w:val="0"/>
              <w:autoSpaceDE w:val="0"/>
              <w:autoSpaceDN w:val="0"/>
              <w:adjustRightInd w:val="0"/>
              <w:spacing w:line="240" w:lineRule="auto"/>
              <w:ind w:left="0" w:leftChars="0" w:firstLine="0" w:firstLineChars="0"/>
              <w:jc w:val="center"/>
              <w:textAlignment w:val="auto"/>
              <w:outlineLvl w:val="9"/>
              <w:rPr>
                <w:rFonts w:cs="Times New Roman"/>
                <w:b/>
                <w:color w:val="000000"/>
                <w:position w:val="0"/>
              </w:rPr>
            </w:pPr>
            <w:r>
              <w:rPr>
                <w:rFonts w:cs="Times New Roman"/>
                <w:b/>
                <w:color w:val="000000"/>
                <w:position w:val="0"/>
              </w:rPr>
              <w:t>Планируемые результаты освоения ООП ООО</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b/>
                <w:color w:val="000000"/>
              </w:rPr>
            </w:pPr>
            <w:r>
              <w:rPr>
                <w:rFonts w:cs="Times New Roman"/>
                <w:b/>
                <w:color w:val="000000"/>
                <w:position w:val="0"/>
              </w:rPr>
              <w:t>(уточнение и конкретизация)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 w:type="dxa"/>
            <w:vMerge w:val="continue"/>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b/>
                <w:color w:val="000000"/>
                <w:sz w:val="20"/>
                <w:szCs w:val="20"/>
              </w:rPr>
            </w:pPr>
          </w:p>
        </w:tc>
        <w:tc>
          <w:tcPr>
            <w:tcW w:w="3031" w:type="dxa"/>
          </w:tcPr>
          <w:p>
            <w:pPr>
              <w:widowControl w:val="0"/>
              <w:suppressAutoHyphens w:val="0"/>
              <w:autoSpaceDE w:val="0"/>
              <w:autoSpaceDN w:val="0"/>
              <w:adjustRightInd w:val="0"/>
              <w:spacing w:line="240" w:lineRule="auto"/>
              <w:ind w:left="0" w:leftChars="0" w:firstLine="0" w:firstLineChars="0"/>
              <w:jc w:val="center"/>
              <w:textAlignment w:val="auto"/>
              <w:outlineLvl w:val="9"/>
              <w:rPr>
                <w:rFonts w:cs="Times New Roman"/>
                <w:b/>
                <w:color w:val="000000"/>
                <w:position w:val="0"/>
                <w:lang w:val="en-US"/>
              </w:rPr>
            </w:pPr>
            <w:r>
              <w:rPr>
                <w:rFonts w:cs="Times New Roman"/>
                <w:b/>
                <w:color w:val="000000"/>
                <w:position w:val="0"/>
                <w:lang w:val="en-US"/>
              </w:rPr>
              <w:t>Предметная область (учебный предмет)</w:t>
            </w:r>
          </w:p>
        </w:tc>
        <w:tc>
          <w:tcPr>
            <w:tcW w:w="11198" w:type="dxa"/>
          </w:tcPr>
          <w:p>
            <w:pPr>
              <w:widowControl w:val="0"/>
              <w:suppressAutoHyphens w:val="0"/>
              <w:autoSpaceDE w:val="0"/>
              <w:autoSpaceDN w:val="0"/>
              <w:adjustRightInd w:val="0"/>
              <w:spacing w:line="240" w:lineRule="auto"/>
              <w:ind w:left="0" w:leftChars="0" w:firstLine="0" w:firstLineChars="0"/>
              <w:jc w:val="center"/>
              <w:textAlignment w:val="auto"/>
              <w:outlineLvl w:val="9"/>
              <w:rPr>
                <w:rFonts w:cs="Times New Roman"/>
                <w:b/>
                <w:color w:val="000000"/>
                <w:position w:val="0"/>
                <w:lang w:val="en-US"/>
              </w:rPr>
            </w:pPr>
            <w:r>
              <w:rPr>
                <w:rFonts w:cs="Times New Roman"/>
                <w:b/>
                <w:color w:val="000000"/>
                <w:position w:val="0"/>
                <w:lang w:val="en-US"/>
              </w:rPr>
              <w:t>Учебный предмет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5"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color w:val="000000"/>
                <w:sz w:val="20"/>
                <w:szCs w:val="20"/>
              </w:rPr>
              <w:t>1154.</w:t>
            </w:r>
          </w:p>
        </w:tc>
        <w:tc>
          <w:tcPr>
            <w:tcW w:w="3031" w:type="dxa"/>
          </w:tcPr>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u w:val="single"/>
              </w:rPr>
            </w:pPr>
            <w:r>
              <w:rPr>
                <w:rFonts w:cs="Times New Roman"/>
                <w:color w:val="000000"/>
                <w:sz w:val="20"/>
                <w:szCs w:val="20"/>
                <w:u w:val="single"/>
              </w:rPr>
              <w:t>Математика. Алгебра. Геометрия. Информатика: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осознание роли математики в развитии России и мира;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возможность привести примеры из отечественной и всемирной истории математических открытий и их авторов;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сюжетных задач разных типов на все арифметические действия;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применение способа поиска решения задачи, в котором рассуждение строится от условия к требованию или от требования к условию;</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логических задач;</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использование свойства чисел и законов арифметических операций с числами при выполнении вычислений;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использование признаков делимости на 2, 5, 3, 9, 10 при выполнении вычислений и решении задач;</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округления чисел в соответствии с правилами;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сравнение чисел;</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оценивание значения квадратного корня из положительного целого числа;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определение положения точки по ее координатам, координаты точки по ее положению на плоскости;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построение графика линейной и квадратичной функций;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на базовом уровне понятиями: последовательность, арифметическая прогрессия, геометрическая прогрессия;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использование свойств линейной и квадратичной функций и их графиков при решении задач из других учебных предметов;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измерения длин, расстояний, величин углов с помощью инструментов для измерений длин и углов;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проведение доказательств в геометрии;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оперирование на базовом уровне понятиями: вектор, сумма векторов, произведение вектора на число, координаты на плоскости;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задач на нахождение геометрических величин (длина и расстояние, величина угла, площадь) по образцам или алгоритмам;</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формирование представления о статистических характеристиках, вероятности случайного события;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простейших комбинаторных задач;</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определение основных статистических характеристик числовых наборов;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оценивание и вычисление вероятности события в простейших случаях;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наличие представления о роли практически достоверных и маловероятных событий, о роли закона больших чисел в массовых явлениях;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умение сравнивать основные статистические характеристики, полученные в процессе решения прикладной задачи, изучения реального явления;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распознавание верных и неверных высказываний;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оценивание результатов вычислений при решении практических задач;</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сравнения чисел в реальных ситуациях;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использование числовых выражений при решении практических задач и задач из других учебных предметов;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решение практических задач с применением простейших свойств фигур;</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выполнение простейших построений и измерений на местности, необходимых в реальной жизни;</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11) формирование представления об основных изучаемых понятиях: информация, алгоритм, модель - и их свойствах;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15) для слепых и слабовидящих обучающихся: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владение правилами записи математических формул и специальных знаков рельефно-точечной системы обозначений Л. Брайля;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16) для обучающихся с нарушениями опорно-двигательного аппарата:</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pPr>
              <w:widowControl w:val="0"/>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умение использовать персональные средства доступа.</w:t>
            </w:r>
          </w:p>
        </w:tc>
        <w:tc>
          <w:tcPr>
            <w:tcW w:w="11198" w:type="dxa"/>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Выпускник научится в 7-9 классах (для использования в повседневной жизни и обеспечения возможности успешного продолжения образования):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Элементы теории множеств и математической логики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на базовом уровне</w:t>
            </w:r>
            <w:r>
              <w:rPr>
                <w:rFonts w:cs="Times New Roman"/>
                <w:color w:val="000000"/>
                <w:sz w:val="20"/>
                <w:szCs w:val="20"/>
                <w:vertAlign w:val="superscript"/>
              </w:rPr>
              <w:footnoteReference w:id="0"/>
            </w:r>
            <w:r>
              <w:rPr>
                <w:rFonts w:cs="Times New Roman"/>
                <w:color w:val="000000"/>
                <w:sz w:val="20"/>
                <w:szCs w:val="20"/>
              </w:rPr>
              <w:t xml:space="preserve"> понятиями: множество, элемент множества, подмножество, принадлежность;</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задавать множества перечислением их элементов;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находить пересечение, объединение, подмножество в простейших ситуациях;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на базовом уровне понятиями: определение, аксиома, теорема, доказательство;</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приводить примеры и контрпримеры для подтверждения своих высказываний.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изображать множества и отношение множеств с помощью кругов Эйлера;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определять принадлежность элемента множеству, объединению и пересечению множеств;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задавать множество с помощью перечисления элементов, словесного описания;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строить высказывания, отрицания высказываний.</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строить цепочки умозаключений на основе использования правил логики;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использовать множества, операции с множествами, их графическое представление для описания реальных процессов и явлений.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графическое представление множеств для описания реальных процессов и явлений, при решении задач других учебных предметов.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Числа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свойства чисел и правила действий при выполнении вычислений;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признаки делимости на 2, 5, 3, 9, 10 при выполнении вычислений и решении несложных задач;</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округление рациональных чисел в соответствии с правилами;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оценивать значение квадратного корня из положительного целого числа;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распознавать рациональные и иррациональные числа;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сравнивать числа.</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понимать и объяснять смысл позиционной записи натурального числа;</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вычисления, в том числе с использованием приемов рациональных вычислений;</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округление рациональных чисел с заданной точностью;</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сравнивать рациональные и иррациональные числа;</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представлять рациональное число в виде десятичной дроби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упорядочивать числа, записанные в виде обыкновенной и десятичной дроби;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находить НОД и НОК чисел и использовать их при решении задач.</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b/>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применять правила приближенных вычислений при решении практических задач и решении задач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сравнение результатов вычислений при решении практических задач, в том числе приближенных вычислений;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составлять и оценивать числовые выражения при решении практических задач и задач из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записывать и округлять числовые значения реальных величин с использованием разных систем измерения.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оценивать результаты вычислений при решении практических задач;</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сравнение чисел в реальных ситуациях;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числовые выражения при решении практических задач и задач из других учебных предметов.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Тождественные преобразования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несложные преобразования целых выражений: раскрывать скобки, приводить подобные слагаемые;</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несложные преобразования дробно-линейных выражений и выражений с квадратными корнями.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степени с натуральным показателем, степени с целым отрицательным показателем;</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выделять квадрат суммы и разности одночленов;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раскладывать на множители квадратный трехчлен;</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выражений, содержащих квадратные корни;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выделять квадрат суммы или разности двучлена в выражениях, содержащих квадратные корни;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выражений, содержащих модуль.</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8"/>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и действия с числами, записанными в стандартном виде;</w:t>
            </w:r>
          </w:p>
          <w:p>
            <w:pPr>
              <w:numPr>
                <w:ilvl w:val="0"/>
                <w:numId w:val="8"/>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преобразования алгебраических выражений при решении задач других учебных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понимать смысл записи числа в стандартном виде;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на базовом уровне понятием «стандартная запись числа».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Уравнения и неравенства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проверять справедливость числовых равенств и неравенств;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линейные неравенства и несложные неравенства, сводящиеся к линейным;</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системы несложных линейных уравнений, неравенств;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проверять, является ли данное число решением уравнения (неравенства);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квадратные уравнения по формуле корней квадратного уравнения;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изображать решения неравенств и их систем на числовой прямой.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линейные уравнения и уравнения, сводимые к линейным с помощью тождественных преобразований;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квадратные уравнения и уравнения, сводимые к квадратным с помощью тождественных преобразований;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дробно-линейные уравнения;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решать простейшие иррациональные уравнения вида </w:t>
            </w:r>
            <w:r>
              <w:rPr>
                <w:rFonts w:cs="Times New Roman"/>
                <w:i/>
                <w:color w:val="000000"/>
                <w:sz w:val="20"/>
                <w:szCs w:val="20"/>
              </w:rPr>
              <w:drawing>
                <wp:inline distT="0" distB="0" distL="114300" distR="114300">
                  <wp:extent cx="743585" cy="285115"/>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1" name="image15.png"/>
                          <pic:cNvPicPr preferRelativeResize="0"/>
                        </pic:nvPicPr>
                        <pic:blipFill>
                          <a:blip r:embed="rId6"/>
                          <a:srcRect/>
                          <a:stretch>
                            <a:fillRect/>
                          </a:stretch>
                        </pic:blipFill>
                        <pic:spPr>
                          <a:xfrm>
                            <a:off x="0" y="0"/>
                            <a:ext cx="743585" cy="285115"/>
                          </a:xfrm>
                          <a:prstGeom prst="rect">
                            <a:avLst/>
                          </a:prstGeom>
                        </pic:spPr>
                      </pic:pic>
                    </a:graphicData>
                  </a:graphic>
                </wp:inline>
              </w:drawing>
            </w:r>
            <w:r>
              <w:rPr>
                <w:rFonts w:cs="Times New Roman"/>
                <w:i/>
                <w:color w:val="000000"/>
                <w:sz w:val="20"/>
                <w:szCs w:val="20"/>
              </w:rPr>
              <w:t xml:space="preserve">, </w:t>
            </w:r>
            <w:r>
              <w:rPr>
                <w:rFonts w:cs="Times New Roman"/>
                <w:i/>
                <w:color w:val="000000"/>
                <w:sz w:val="20"/>
                <w:szCs w:val="20"/>
              </w:rPr>
              <w:drawing>
                <wp:inline distT="0" distB="0" distL="114300" distR="114300">
                  <wp:extent cx="1096010" cy="285115"/>
                  <wp:effectExtent l="0" t="0" r="0" b="0"/>
                  <wp:docPr id="2" name="image10.png"/>
                  <wp:cNvGraphicFramePr/>
                  <a:graphic xmlns:a="http://schemas.openxmlformats.org/drawingml/2006/main">
                    <a:graphicData uri="http://schemas.openxmlformats.org/drawingml/2006/picture">
                      <pic:pic xmlns:pic="http://schemas.openxmlformats.org/drawingml/2006/picture">
                        <pic:nvPicPr>
                          <pic:cNvPr id="2" name="image10.png"/>
                          <pic:cNvPicPr preferRelativeResize="0"/>
                        </pic:nvPicPr>
                        <pic:blipFill>
                          <a:blip r:embed="rId7"/>
                          <a:srcRect/>
                          <a:stretch>
                            <a:fillRect/>
                          </a:stretch>
                        </pic:blipFill>
                        <pic:spPr>
                          <a:xfrm>
                            <a:off x="0" y="0"/>
                            <a:ext cx="1096010" cy="285115"/>
                          </a:xfrm>
                          <a:prstGeom prst="rect">
                            <a:avLst/>
                          </a:prstGeom>
                        </pic:spPr>
                      </pic:pic>
                    </a:graphicData>
                  </a:graphic>
                </wp:inline>
              </w:drawing>
            </w:r>
            <w:r>
              <w:rPr>
                <w:rFonts w:cs="Times New Roman"/>
                <w:i/>
                <w:color w:val="000000"/>
                <w:sz w:val="20"/>
                <w:szCs w:val="20"/>
              </w:rPr>
              <w:t>;</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решать уравнения вида </w:t>
            </w:r>
            <w:r>
              <w:rPr>
                <w:rFonts w:cs="Times New Roman"/>
                <w:i/>
                <w:color w:val="000000"/>
                <w:sz w:val="20"/>
                <w:szCs w:val="20"/>
              </w:rPr>
              <w:drawing>
                <wp:inline distT="0" distB="0" distL="114300" distR="114300">
                  <wp:extent cx="457835" cy="275590"/>
                  <wp:effectExtent l="0" t="0" r="0" b="0"/>
                  <wp:docPr id="3" name="image19.png"/>
                  <wp:cNvGraphicFramePr/>
                  <a:graphic xmlns:a="http://schemas.openxmlformats.org/drawingml/2006/main">
                    <a:graphicData uri="http://schemas.openxmlformats.org/drawingml/2006/picture">
                      <pic:pic xmlns:pic="http://schemas.openxmlformats.org/drawingml/2006/picture">
                        <pic:nvPicPr>
                          <pic:cNvPr id="3" name="image19.png"/>
                          <pic:cNvPicPr preferRelativeResize="0"/>
                        </pic:nvPicPr>
                        <pic:blipFill>
                          <a:blip r:embed="rId8"/>
                          <a:srcRect/>
                          <a:stretch>
                            <a:fillRect/>
                          </a:stretch>
                        </pic:blipFill>
                        <pic:spPr>
                          <a:xfrm>
                            <a:off x="0" y="0"/>
                            <a:ext cx="457835" cy="275590"/>
                          </a:xfrm>
                          <a:prstGeom prst="rect">
                            <a:avLst/>
                          </a:prstGeom>
                        </pic:spPr>
                      </pic:pic>
                    </a:graphicData>
                  </a:graphic>
                </wp:inline>
              </w:drawing>
            </w:r>
            <w:r>
              <w:rPr>
                <w:rFonts w:cs="Times New Roman"/>
                <w:i/>
                <w:color w:val="000000"/>
                <w:sz w:val="20"/>
                <w:szCs w:val="20"/>
              </w:rPr>
              <w:t>;</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уравнения способом разложения на множители и замены переменной;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использовать метод интервалов для решения целых и дробно-рациональных неравенств;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линейные уравнения и неравенства с параметрами;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несложные квадратные уравнения с параметром;</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несложные системы линейных уравнений с параметрами;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несложные уравнения в целых числах.</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и решать линейные уравнения при решении задач, возникающих в других учебных предметах.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b/>
                <w:color w:val="000000"/>
                <w:sz w:val="20"/>
                <w:szCs w:val="20"/>
              </w:rPr>
              <w:t>Функции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значения координат точки пересечения графиков функций;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оперировать Находить значение функции по заданному значению аргумента;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находить значение аргумента по заданному значению функции в несложных ситуациях;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определять положение точки по ее координатам, координаты точки по ее положению на координатной плоскости;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строить график линейной функции;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проверять, является ли данный график графиком заданной функции (линейной, квадратичной, обратной пропорциональности);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определять приближенные на базовом уровне понятиями: последовательность, арифметическая прогрессия, геометрическая прогрессия;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на прогрессии, в которых ответ может быть получен непосредственным подсчетом без применения формул.</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строить графики линейной, квадратичной функций, обратной пропорциональности, функции вида: </w:t>
            </w:r>
            <w:r>
              <w:rPr>
                <w:rFonts w:cs="Times New Roman"/>
                <w:i/>
                <w:color w:val="000000"/>
                <w:sz w:val="20"/>
                <w:szCs w:val="20"/>
              </w:rPr>
              <w:drawing>
                <wp:inline distT="0" distB="0" distL="114300" distR="114300">
                  <wp:extent cx="819150" cy="361315"/>
                  <wp:effectExtent l="0" t="0" r="0" b="0"/>
                  <wp:docPr id="4" name="image13.png"/>
                  <wp:cNvGraphicFramePr/>
                  <a:graphic xmlns:a="http://schemas.openxmlformats.org/drawingml/2006/main">
                    <a:graphicData uri="http://schemas.openxmlformats.org/drawingml/2006/picture">
                      <pic:pic xmlns:pic="http://schemas.openxmlformats.org/drawingml/2006/picture">
                        <pic:nvPicPr>
                          <pic:cNvPr id="4" name="image13.png"/>
                          <pic:cNvPicPr preferRelativeResize="0"/>
                        </pic:nvPicPr>
                        <pic:blipFill>
                          <a:blip r:embed="rId9"/>
                          <a:srcRect/>
                          <a:stretch>
                            <a:fillRect/>
                          </a:stretch>
                        </pic:blipFill>
                        <pic:spPr>
                          <a:xfrm>
                            <a:off x="0" y="0"/>
                            <a:ext cx="819150" cy="361315"/>
                          </a:xfrm>
                          <a:prstGeom prst="rect">
                            <a:avLst/>
                          </a:prstGeom>
                        </pic:spPr>
                      </pic:pic>
                    </a:graphicData>
                  </a:graphic>
                </wp:inline>
              </w:drawing>
            </w:r>
            <w:r>
              <w:rPr>
                <w:rFonts w:cs="Times New Roman"/>
                <w:i/>
                <w:color w:val="000000"/>
                <w:sz w:val="20"/>
                <w:szCs w:val="20"/>
              </w:rPr>
              <w:t xml:space="preserve">, </w:t>
            </w:r>
            <w:r>
              <w:rPr>
                <w:rFonts w:cs="Times New Roman"/>
                <w:i/>
                <w:color w:val="000000"/>
                <w:sz w:val="20"/>
                <w:szCs w:val="20"/>
              </w:rPr>
              <w:drawing>
                <wp:inline distT="0" distB="0" distL="114300" distR="114300">
                  <wp:extent cx="553085" cy="180975"/>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5" name="image17.png"/>
                          <pic:cNvPicPr preferRelativeResize="0"/>
                        </pic:nvPicPr>
                        <pic:blipFill>
                          <a:blip r:embed="rId10"/>
                          <a:srcRect/>
                          <a:stretch>
                            <a:fillRect/>
                          </a:stretch>
                        </pic:blipFill>
                        <pic:spPr>
                          <a:xfrm>
                            <a:off x="0" y="0"/>
                            <a:ext cx="553085" cy="180975"/>
                          </a:xfrm>
                          <a:prstGeom prst="rect">
                            <a:avLst/>
                          </a:prstGeom>
                        </pic:spPr>
                      </pic:pic>
                    </a:graphicData>
                  </a:graphic>
                </wp:inline>
              </w:drawing>
            </w:r>
            <w:r>
              <w:rPr>
                <w:rFonts w:cs="Times New Roman"/>
                <w:b/>
                <w:i/>
                <w:color w:val="000000"/>
                <w:sz w:val="20"/>
                <w:szCs w:val="20"/>
              </w:rPr>
              <w:t>,</w:t>
            </w:r>
            <w:r>
              <w:rPr>
                <w:rFonts w:cs="Times New Roman"/>
                <w:i/>
                <w:color w:val="000000"/>
                <w:sz w:val="20"/>
                <w:szCs w:val="20"/>
              </w:rPr>
              <w:drawing>
                <wp:inline distT="0" distB="0" distL="114300" distR="114300">
                  <wp:extent cx="457200" cy="180975"/>
                  <wp:effectExtent l="0" t="0" r="0" b="0"/>
                  <wp:docPr id="6" name="image16.png"/>
                  <wp:cNvGraphicFramePr/>
                  <a:graphic xmlns:a="http://schemas.openxmlformats.org/drawingml/2006/main">
                    <a:graphicData uri="http://schemas.openxmlformats.org/drawingml/2006/picture">
                      <pic:pic xmlns:pic="http://schemas.openxmlformats.org/drawingml/2006/picture">
                        <pic:nvPicPr>
                          <pic:cNvPr id="6" name="image16.png"/>
                          <pic:cNvPicPr preferRelativeResize="0"/>
                        </pic:nvPicPr>
                        <pic:blipFill>
                          <a:blip r:embed="rId11"/>
                          <a:srcRect/>
                          <a:stretch>
                            <a:fillRect/>
                          </a:stretch>
                        </pic:blipFill>
                        <pic:spPr>
                          <a:xfrm>
                            <a:off x="0" y="0"/>
                            <a:ext cx="457200" cy="180975"/>
                          </a:xfrm>
                          <a:prstGeom prst="rect">
                            <a:avLst/>
                          </a:prstGeom>
                        </pic:spPr>
                      </pic:pic>
                    </a:graphicData>
                  </a:graphic>
                </wp:inline>
              </w:drawing>
            </w:r>
            <w:r>
              <w:rPr>
                <w:rFonts w:cs="Times New Roman"/>
                <w:i/>
                <w:color w:val="000000"/>
                <w:sz w:val="20"/>
                <w:szCs w:val="20"/>
              </w:rPr>
              <w:drawing>
                <wp:inline distT="0" distB="0" distL="114300" distR="114300">
                  <wp:extent cx="478790" cy="245110"/>
                  <wp:effectExtent l="0" t="0" r="0" b="0"/>
                  <wp:docPr id="7" name="image18.png"/>
                  <wp:cNvGraphicFramePr/>
                  <a:graphic xmlns:a="http://schemas.openxmlformats.org/drawingml/2006/main">
                    <a:graphicData uri="http://schemas.openxmlformats.org/drawingml/2006/picture">
                      <pic:pic xmlns:pic="http://schemas.openxmlformats.org/drawingml/2006/picture">
                        <pic:nvPicPr>
                          <pic:cNvPr id="7" name="image18.png"/>
                          <pic:cNvPicPr preferRelativeResize="0"/>
                        </pic:nvPicPr>
                        <pic:blipFill>
                          <a:blip r:embed="rId12"/>
                          <a:srcRect/>
                          <a:stretch>
                            <a:fillRect/>
                          </a:stretch>
                        </pic:blipFill>
                        <pic:spPr>
                          <a:xfrm>
                            <a:off x="0" y="0"/>
                            <a:ext cx="478790" cy="245110"/>
                          </a:xfrm>
                          <a:prstGeom prst="rect">
                            <a:avLst/>
                          </a:prstGeom>
                        </pic:spPr>
                      </pic:pic>
                    </a:graphicData>
                  </a:graphic>
                </wp:inline>
              </w:drawing>
            </w:r>
            <w:r>
              <w:rPr>
                <w:rFonts w:cs="Times New Roman"/>
                <w:i/>
                <w:color w:val="000000"/>
                <w:sz w:val="20"/>
                <w:szCs w:val="20"/>
              </w:rPr>
              <w:t xml:space="preserve">, </w:t>
            </w:r>
            <w:r>
              <w:rPr>
                <w:rFonts w:cs="Times New Roman"/>
                <w:i/>
                <w:color w:val="000000"/>
                <w:sz w:val="20"/>
                <w:szCs w:val="20"/>
              </w:rPr>
              <w:drawing>
                <wp:inline distT="0" distB="0" distL="114300" distR="114300">
                  <wp:extent cx="362585" cy="180975"/>
                  <wp:effectExtent l="0" t="0" r="0" b="0"/>
                  <wp:docPr id="8" name="image22.png"/>
                  <wp:cNvGraphicFramePr/>
                  <a:graphic xmlns:a="http://schemas.openxmlformats.org/drawingml/2006/main">
                    <a:graphicData uri="http://schemas.openxmlformats.org/drawingml/2006/picture">
                      <pic:pic xmlns:pic="http://schemas.openxmlformats.org/drawingml/2006/picture">
                        <pic:nvPicPr>
                          <pic:cNvPr id="8" name="image22.png"/>
                          <pic:cNvPicPr preferRelativeResize="0"/>
                        </pic:nvPicPr>
                        <pic:blipFill>
                          <a:blip r:embed="rId13"/>
                          <a:srcRect/>
                          <a:stretch>
                            <a:fillRect/>
                          </a:stretch>
                        </pic:blipFill>
                        <pic:spPr>
                          <a:xfrm>
                            <a:off x="0" y="0"/>
                            <a:ext cx="362585" cy="180975"/>
                          </a:xfrm>
                          <a:prstGeom prst="rect">
                            <a:avLst/>
                          </a:prstGeom>
                        </pic:spPr>
                      </pic:pic>
                    </a:graphicData>
                  </a:graphic>
                </wp:inline>
              </w:drawing>
            </w:r>
            <w:r>
              <w:rPr>
                <w:rFonts w:cs="Times New Roman"/>
                <w:i/>
                <w:color w:val="000000"/>
                <w:sz w:val="20"/>
                <w:szCs w:val="20"/>
              </w:rPr>
              <w:t>;</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на примере квадратичной функции, использовать преобразования графика функции y=f(x) для построения графиков функций </w:t>
            </w:r>
            <w:r>
              <w:rPr>
                <w:rFonts w:cs="Times New Roman"/>
                <w:i/>
                <w:color w:val="000000"/>
                <w:sz w:val="20"/>
                <w:szCs w:val="20"/>
              </w:rPr>
              <w:drawing>
                <wp:inline distT="0" distB="0" distL="114300" distR="114300">
                  <wp:extent cx="1085850" cy="180975"/>
                  <wp:effectExtent l="0" t="0" r="0" b="0"/>
                  <wp:docPr id="9" name="image26.png"/>
                  <wp:cNvGraphicFramePr/>
                  <a:graphic xmlns:a="http://schemas.openxmlformats.org/drawingml/2006/main">
                    <a:graphicData uri="http://schemas.openxmlformats.org/drawingml/2006/picture">
                      <pic:pic xmlns:pic="http://schemas.openxmlformats.org/drawingml/2006/picture">
                        <pic:nvPicPr>
                          <pic:cNvPr id="9" name="image26.png"/>
                          <pic:cNvPicPr preferRelativeResize="0"/>
                        </pic:nvPicPr>
                        <pic:blipFill>
                          <a:blip r:embed="rId14"/>
                          <a:srcRect/>
                          <a:stretch>
                            <a:fillRect/>
                          </a:stretch>
                        </pic:blipFill>
                        <pic:spPr>
                          <a:xfrm>
                            <a:off x="0" y="0"/>
                            <a:ext cx="1085850" cy="180975"/>
                          </a:xfrm>
                          <a:prstGeom prst="rect">
                            <a:avLst/>
                          </a:prstGeom>
                        </pic:spPr>
                      </pic:pic>
                    </a:graphicData>
                  </a:graphic>
                </wp:inline>
              </w:drawing>
            </w:r>
            <w:r>
              <w:rPr>
                <w:rFonts w:cs="Times New Roman"/>
                <w:i/>
                <w:color w:val="000000"/>
                <w:sz w:val="20"/>
                <w:szCs w:val="20"/>
              </w:rPr>
              <w:t xml:space="preserve">;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исследовать функцию по ее графику;</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находить множество значений, нули, промежутки знакопостоянства, монотонности квадратичной функции;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последовательность, арифметическая прогрессия, геометрическая прогрессия;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задачи на арифметическую и геометрическую прогрессию.</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иллюстрировать с помощью графика реальную зависимость или процесс по их характеристикам;</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использовать свойства и график квадратичной функции при решении задач из других учебных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свойства линейной функции и ее график при решении задач из других учебных предметов.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 xml:space="preserve">Статистика и теория вероятностей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Иметь представление о статистических характеристиках, вероятности случайного события, комбинаторных задачах;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простейшие комбинаторные задачи методом прямого и организованного перебора;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представлять данные в виде таблиц, диаграмм, графиков;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читать информацию, представленную в виде таблицы, диаграммы, графика;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определять основные статистические характеристики числовых наборов;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оценивать вероятность события в простейших случаях;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иметь представление о роли закона больших чисел в массовых явлениях.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извлекать информацию, представленную в таблицах, на диаграммах, графиках;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составлять таблицы, строить диаграммы и графики на основе данных;</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факториал числа, перестановки и сочетания, треугольник Паскаля;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применять правило произведения при решении комбинаторных задач;</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представлять информацию с помощью кругов Эйлера;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задачи на вычисление вероятности с подсчетом количества вариантов с помощью комбинаторики.</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b/>
                <w:color w:val="000000"/>
                <w:sz w:val="20"/>
                <w:szCs w:val="20"/>
              </w:rPr>
              <w:t>В повседневной жизни и при изучении других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оценивать вероятность реальных событий и явлений.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оценивать количество возможных вариантов методом перебора;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иметь представление о роли практически достоверных и маловероятных событий;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сравнивать основные статистические характеристики, полученные в процессе решения прикладной задачи, изучения реального явления;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оценивать вероятность реальных событий и явлений в несложных ситуациях.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Текстовые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несложные сюжетные задачи разных типов на все арифметические действия;</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осуществлять способ поиска решения задачи, в котором рассуждение строится от условия к требованию или от требования к условию;</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составлять план решения задачи;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выделять этапы решения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интерпретировать вычислительные результаты в задаче, исследовать полученное решение задачи;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знать различие скоростей объекта в стоячей воде, против течения и по течению реки;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на нахождение части числа и числа по его части;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находить процент от числа, число по проценту от него, находить процентное снижение или процентное повышение величины;</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несложные логические задачи методом рассуждений.</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простые и сложные задачи разных типов, а также задачи повышенной трудности;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использовать разные краткие записи как модели текстов сложных задач для построения поисковой схемы и решения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различать модель текста и модель решения задачи, конструировать к одной модели решения несложной задачи разные модели текста задачи;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знать и применять оба способа поиска решения задач (от требования к условию и от условия к требованию);</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моделировать рассуждения при поиске решения задач с помощью граф-схемы;</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выделять этапы решения задачи и содержание каждого этапа;</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анализировать затруднения при решении задач;</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выполнять различные преобразования предложенной задачи, конструировать новые задачи из данной, в том числе обратные;</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интерпретировать вычислительные результаты в задаче, исследовать полученное решение задачи;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исследовать всевозможные ситуации при решении задач на движение по реке, рассматривать разные системы отсчета;</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 xml:space="preserve">решать разнообразные задачи «на части», </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владеть основными методами решения задач на смеси, сплавы, концентрации;</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задачи на проценты, в том числе, сложные проценты с обоснованием, используя разные способы;</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логические задачи разными способами, в том числе, с двумя блоками и с тремя блоками данных с помощью таблиц;</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задачи по комбинаторике и теории вероятностей на основе использования изученных методов и обосновывать решение;</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несложные задачи по математической статистике;</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и конструировать задачи на основе рассмотрения реальных ситуаций, в которых не требуется точный вычислительный результат;</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решать задачи на движение по реке, рассматривая разные системы отсчета.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выдвигать гипотезы о возможных предельных значениях искомых в задаче величин (делать прикидку).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b/>
                <w:color w:val="000000"/>
                <w:sz w:val="20"/>
                <w:szCs w:val="20"/>
              </w:rPr>
              <w:t>История математики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Описывать отдельные выдающиеся результаты, полученные в ходе развития математики как науки;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знать примеры математических открытий и их авторов, в связи с отечественной и всемирной историей;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понимать роль математики в развитии России.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Характеризовать вклад выдающихся математиков в развитие математики и иных научных областей;</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понимать роль математики в развитии России.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 xml:space="preserve">Методы математики </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Выбирать подходящий изученный метод для решения изученных типов математических задач;</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Приводить примеры математических закономерностей в окружающей действительности и произведениях искусства.</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Используя изученные методы, проводить доказательство, выполнять опровержение;</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выбирать изученные методы и их комбинации для решения математических задач;</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i/>
                <w:color w:val="000000"/>
                <w:sz w:val="20"/>
                <w:szCs w:val="20"/>
              </w:rPr>
              <w:t>использовать математические знания для описания закономерностей в окружающей действительности и произведениях искусства;</w:t>
            </w:r>
          </w:p>
          <w:p>
            <w:pPr>
              <w:numPr>
                <w:ilvl w:val="0"/>
                <w:numId w:val="9"/>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bookmarkStart w:id="2" w:name="_heading=h.30j0zll" w:colFirst="0" w:colLast="0"/>
            <w:bookmarkEnd w:id="2"/>
            <w:r>
              <w:rPr>
                <w:rFonts w:cs="Times New Roman"/>
                <w:i/>
                <w:color w:val="000000"/>
                <w:sz w:val="20"/>
                <w:szCs w:val="20"/>
              </w:rPr>
              <w:t>применять простейшие программные средства и электронно-коммуникационные системы при решении математических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Выпускник получит возможность научиться в 7-9 классах для успешного продолжения образования на углубленном уровне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Элементы теории множеств и математической логики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w:t>
            </w:r>
            <w:r>
              <w:rPr>
                <w:rFonts w:cs="Times New Roman"/>
                <w:color w:val="000000"/>
                <w:sz w:val="20"/>
                <w:szCs w:val="20"/>
                <w:vertAlign w:val="superscript"/>
              </w:rPr>
              <w:footnoteReference w:id="1"/>
            </w:r>
            <w:r>
              <w:rPr>
                <w:rFonts w:cs="Times New Roman"/>
                <w:color w:val="000000"/>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задавать множества разными способами;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проверять выполнение характеристического свойства множества;</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pPr>
              <w:numPr>
                <w:ilvl w:val="0"/>
                <w:numId w:val="6"/>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строить высказывания с использованием законов алгебры высказываний.</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строить рассуждения на основе использования правил логики;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Числа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понимать и объяснять разницу между позиционной и непозиционной системами записи чисел;</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переводить числа из одной системы записи (системы счисления) в другую;</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округление рациональных и иррациональных чисел с заданной точностью;</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сравнивать действительные числа разными способами;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находить НОД и НОК чисел разными способами и использовать их при решении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вычисления и преобразования выражений, содержащих действительные числа, в том числе корни натуральных степеней.</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записывать, сравнивать, округлять числовые данные реальных величин с использованием разных систем измерения;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Тождественные преобразования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степени с целым и дробным показателем;</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доказательство свойств степени с целыми и дробными показателями;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владеть приемами преобразования целых и дробно-рациональных выражений;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разложение многочленов на множители разными способами, с использованием комбинаций различных приемов;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деление многочлена на многочлен с остатком;</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доказывать свойства квадратных корней и корней степени n;</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преобразования выражений, содержащих квадратные корни, корни степени n;</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«тождество», «тождество на множестве», «тождественное преобразование»;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различные преобразования выражений, содержащих модули.</w:t>
            </w:r>
            <w:r>
              <w:rPr>
                <w:rFonts w:cs="Times New Roman"/>
                <w:color w:val="000000"/>
                <w:sz w:val="20"/>
                <w:szCs w:val="20"/>
              </w:rPr>
              <w:drawing>
                <wp:inline distT="0" distB="0" distL="114300" distR="114300">
                  <wp:extent cx="765175" cy="26924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10" name="image14.png"/>
                          <pic:cNvPicPr preferRelativeResize="0"/>
                        </pic:nvPicPr>
                        <pic:blipFill>
                          <a:blip r:embed="rId15"/>
                          <a:srcRect/>
                          <a:stretch>
                            <a:fillRect/>
                          </a:stretch>
                        </pic:blipFill>
                        <pic:spPr>
                          <a:xfrm>
                            <a:off x="0" y="0"/>
                            <a:ext cx="765175" cy="269240"/>
                          </a:xfrm>
                          <a:prstGeom prst="rect">
                            <a:avLst/>
                          </a:prstGeom>
                        </pic:spPr>
                      </pic:pic>
                    </a:graphicData>
                  </a:graphic>
                </wp:inline>
              </w:drawing>
            </w:r>
            <w:r>
              <w:rPr>
                <w:rFonts w:cs="Times New Roman"/>
                <w:color w:val="000000"/>
                <w:sz w:val="20"/>
                <w:szCs w:val="20"/>
              </w:rPr>
              <w:drawing>
                <wp:inline distT="0" distB="0" distL="114300" distR="114300">
                  <wp:extent cx="765175" cy="269240"/>
                  <wp:effectExtent l="0" t="0" r="0" b="0"/>
                  <wp:docPr id="11" name="image24.png"/>
                  <wp:cNvGraphicFramePr/>
                  <a:graphic xmlns:a="http://schemas.openxmlformats.org/drawingml/2006/main">
                    <a:graphicData uri="http://schemas.openxmlformats.org/drawingml/2006/picture">
                      <pic:pic xmlns:pic="http://schemas.openxmlformats.org/drawingml/2006/picture">
                        <pic:nvPicPr>
                          <pic:cNvPr id="11" name="image24.png"/>
                          <pic:cNvPicPr preferRelativeResize="0"/>
                        </pic:nvPicPr>
                        <pic:blipFill>
                          <a:blip r:embed="rId15"/>
                          <a:srcRect/>
                          <a:stretch>
                            <a:fillRect/>
                          </a:stretch>
                        </pic:blipFill>
                        <pic:spPr>
                          <a:xfrm>
                            <a:off x="0" y="0"/>
                            <a:ext cx="765175" cy="269240"/>
                          </a:xfrm>
                          <a:prstGeom prst="rect">
                            <a:avLst/>
                          </a:prstGeom>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преобразования и действия с буквенными выражениями, числовые коэффициенты которых записаны в стандартном виде;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преобразования рациональных выражений при решении задач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проверку правдоподобия физических и химических формул на основе сравнения размерностей и валентностей.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Уравнения и неравенства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знать теорему Виета для уравнений степени выше второй;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понимать смысл теорем о равносильных и неравносильных преобразованиях уравнений и уметь их доказывать;</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владеть разными методами решения уравнений, неравенств и их систем, уметь выбирать метод решения и обосновывать свой выбор;</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алгебраические уравнения и неравенства и их системы с параметрами алгебраическим и графическим методами;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владеть разными методами доказательства неравенств;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уравнения в целых числах;</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изображать множества на плоскости, задаваемые уравнениями, неравенствами и их системами.</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и решать уравнения, неравенства, их системы при решении задач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и решать уравнения и неравенства с параметрами при решении задач других учебных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Функции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строить графики функций: линейной, квадратичной, дробно-линейной, степенной при разных значениях показателя степени, </w:t>
            </w:r>
            <w:r>
              <w:rPr>
                <w:rFonts w:cs="Times New Roman"/>
                <w:color w:val="000000"/>
                <w:sz w:val="20"/>
                <w:szCs w:val="20"/>
              </w:rPr>
              <w:drawing>
                <wp:inline distT="0" distB="0" distL="114300" distR="114300">
                  <wp:extent cx="362585" cy="180975"/>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12" name="image22.png"/>
                          <pic:cNvPicPr preferRelativeResize="0"/>
                        </pic:nvPicPr>
                        <pic:blipFill>
                          <a:blip r:embed="rId13"/>
                          <a:srcRect/>
                          <a:stretch>
                            <a:fillRect/>
                          </a:stretch>
                        </pic:blipFill>
                        <pic:spPr>
                          <a:xfrm>
                            <a:off x="0" y="0"/>
                            <a:ext cx="362585" cy="180975"/>
                          </a:xfrm>
                          <a:prstGeom prst="rect">
                            <a:avLst/>
                          </a:prstGeom>
                        </pic:spPr>
                      </pic:pic>
                    </a:graphicData>
                  </a:graphic>
                </wp:inline>
              </w:drawing>
            </w:r>
            <w:r>
              <w:rPr>
                <w:rFonts w:cs="Times New Roman"/>
                <w:color w:val="000000"/>
                <w:sz w:val="20"/>
                <w:szCs w:val="20"/>
              </w:rPr>
              <w:t>;</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использовать преобразования графика функции </w:t>
            </w:r>
            <w:r>
              <w:rPr>
                <w:rFonts w:cs="Times New Roman"/>
                <w:color w:val="000000"/>
                <w:sz w:val="20"/>
                <w:szCs w:val="20"/>
              </w:rPr>
              <w:drawing>
                <wp:inline distT="0" distB="0" distL="114300" distR="114300">
                  <wp:extent cx="638810" cy="180975"/>
                  <wp:effectExtent l="0" t="0" r="0" b="0"/>
                  <wp:docPr id="13" name="image29.png"/>
                  <wp:cNvGraphicFramePr/>
                  <a:graphic xmlns:a="http://schemas.openxmlformats.org/drawingml/2006/main">
                    <a:graphicData uri="http://schemas.openxmlformats.org/drawingml/2006/picture">
                      <pic:pic xmlns:pic="http://schemas.openxmlformats.org/drawingml/2006/picture">
                        <pic:nvPicPr>
                          <pic:cNvPr id="13" name="image29.png"/>
                          <pic:cNvPicPr preferRelativeResize="0"/>
                        </pic:nvPicPr>
                        <pic:blipFill>
                          <a:blip r:embed="rId16"/>
                          <a:srcRect/>
                          <a:stretch>
                            <a:fillRect/>
                          </a:stretch>
                        </pic:blipFill>
                        <pic:spPr>
                          <a:xfrm>
                            <a:off x="0" y="0"/>
                            <a:ext cx="638810" cy="180975"/>
                          </a:xfrm>
                          <a:prstGeom prst="rect">
                            <a:avLst/>
                          </a:prstGeom>
                        </pic:spPr>
                      </pic:pic>
                    </a:graphicData>
                  </a:graphic>
                </wp:inline>
              </w:drawing>
            </w:r>
            <w:r>
              <w:rPr>
                <w:rFonts w:cs="Times New Roman"/>
                <w:color w:val="000000"/>
                <w:sz w:val="20"/>
                <w:szCs w:val="20"/>
              </w:rPr>
              <w:t xml:space="preserve"> для построения графиков функций </w:t>
            </w:r>
            <w:r>
              <w:rPr>
                <w:rFonts w:cs="Times New Roman"/>
                <w:color w:val="000000"/>
                <w:sz w:val="20"/>
                <w:szCs w:val="20"/>
              </w:rPr>
              <w:drawing>
                <wp:inline distT="0" distB="0" distL="114300" distR="114300">
                  <wp:extent cx="1085850" cy="180975"/>
                  <wp:effectExtent l="0" t="0" r="0" b="0"/>
                  <wp:docPr id="14" name="image26.png"/>
                  <wp:cNvGraphicFramePr/>
                  <a:graphic xmlns:a="http://schemas.openxmlformats.org/drawingml/2006/main">
                    <a:graphicData uri="http://schemas.openxmlformats.org/drawingml/2006/picture">
                      <pic:pic xmlns:pic="http://schemas.openxmlformats.org/drawingml/2006/picture">
                        <pic:nvPicPr>
                          <pic:cNvPr id="14" name="image26.png"/>
                          <pic:cNvPicPr preferRelativeResize="0"/>
                        </pic:nvPicPr>
                        <pic:blipFill>
                          <a:blip r:embed="rId14"/>
                          <a:srcRect/>
                          <a:stretch>
                            <a:fillRect/>
                          </a:stretch>
                        </pic:blipFill>
                        <pic:spPr>
                          <a:xfrm>
                            <a:off x="0" y="0"/>
                            <a:ext cx="1085850" cy="180975"/>
                          </a:xfrm>
                          <a:prstGeom prst="rect">
                            <a:avLst/>
                          </a:prstGeom>
                        </pic:spPr>
                      </pic:pic>
                    </a:graphicData>
                  </a:graphic>
                </wp:inline>
              </w:drawing>
            </w:r>
            <w:r>
              <w:rPr>
                <w:rFonts w:cs="Times New Roman"/>
                <w:color w:val="000000"/>
                <w:sz w:val="20"/>
                <w:szCs w:val="20"/>
              </w:rPr>
              <w:t xml:space="preserve">;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анализировать свойства функций и вид графика в зависимости от параметров;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метод математической индукции для вывода формул, доказательства равенств и неравенств, решения задач на делимость;</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исследовать последовательности, заданные рекуррентно;</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комбинированные задачи на арифметическую и геометрическую прогрессии.</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графики зависимостей для исследования реальных процессов и явлений;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 xml:space="preserve">Статистика и теория вероятностей </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выбирать наиболее удобный способ представления информации, адекватный ее свойствам и целям анализа;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вычислять числовые характеристики выборки;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факториал числа, перестановки, сочетания и размещения, треугольник Паскаля;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знать примеры случайных величин, и вычислять их статистические характеристики;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формулы комбинаторики при решении комбинаторных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на вычисление вероятности в том числе с использованием формул.</w:t>
            </w:r>
          </w:p>
          <w:p>
            <w:p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rPr>
                <w:rFonts w:cs="Times New Roman"/>
                <w:color w:val="000000"/>
                <w:sz w:val="20"/>
                <w:szCs w:val="20"/>
              </w:rPr>
            </w:pPr>
            <w:r>
              <w:rPr>
                <w:rFonts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представлять информацию о реальных процессах и явлениях способом, адекватным ее свойствам и цели исследования;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анализировать и сравнивать статистические характеристики выборок, </w:t>
            </w:r>
            <w:r>
              <w:rPr>
                <w:rFonts w:eastAsia="Arial Narrow" w:cs="Times New Roman"/>
                <w:color w:val="000000"/>
                <w:sz w:val="20"/>
                <w:szCs w:val="20"/>
              </w:rPr>
              <w:t>полученных в процессе решения прикладной задачи, изучения реального явления, решения задачи из других учебных</w:t>
            </w:r>
            <w:r>
              <w:rPr>
                <w:rFonts w:cs="Times New Roman"/>
                <w:color w:val="000000"/>
                <w:sz w:val="20"/>
                <w:szCs w:val="20"/>
              </w:rPr>
              <w:t xml:space="preserve">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оценивать вероятность реальных событий и явлений в различных ситуациях.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Текстовые задачи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простые и сложные задачи, а также задачи повышенной трудности и выделять их математическую основу;</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распознавать разные виды и типы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различать модель текста и модель решения задачи, конструировать к одной модели решения сложных задач разные модели текста задачи;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знать и применять три способа поиска решения задач (от требования к условию и от условия к требованию, комбинированный);</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моделировать рассуждения при поиске решения задач с помощью граф-схемы;</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выделять этапы решения задачи и содержание каждого этапа;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анализировать затруднения при решении задач;</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выполнять различные преобразования предложенной задачи, конструировать новые задачи из данной, в том числе обратные;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интерпретировать вычислительные результаты в задаче, исследовать полученное решение задачи;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изменять условие задач (количественные или качественные данные), исследовать измененное преобразованное;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исследовать всевозможные ситуации при решении задач на движение по реке, рассматривать разные системы отсчета;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разнообразные задачи «на части»;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pPr>
              <w:numPr>
                <w:ilvl w:val="0"/>
                <w:numId w:val="7"/>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 xml:space="preserve"> решать задачи на проценты, в том числе, сложные проценты с обоснованием, используя разные способы;</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логические задачи разными способами, в том числе, с двумя блоками и с тремя блоками данных с помощью таблиц;</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по комбинаторике и теории вероятностей на основе использования изученных методов и обосновывать решение;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несложные задачи по математической статистике;</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eastAsia="Arial Narrow"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eastAsia="Arial Narrow" w:cs="Times New Roman"/>
                <w:color w:val="000000"/>
                <w:sz w:val="20"/>
                <w:szCs w:val="20"/>
              </w:rPr>
              <w:t>В повседневной жизни и при изучении других предметов:</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решать задачи на движение по реке, рассматривая разные системы отсчета;</w:t>
            </w:r>
          </w:p>
          <w:p>
            <w:pPr>
              <w:numPr>
                <w:ilvl w:val="0"/>
                <w:numId w:val="1"/>
              </w:num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sz w:val="20"/>
                <w:szCs w:val="20"/>
              </w:rPr>
            </w:pPr>
            <w:r>
              <w:rPr>
                <w:rFonts w:cs="Times New Roman"/>
                <w:color w:val="000000"/>
                <w:sz w:val="20"/>
                <w:szCs w:val="20"/>
              </w:rPr>
              <w:t>конструировать задачные ситуации, приближенные к реальной действительности.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История математики</w:t>
            </w: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jc w:val="both"/>
              <w:rPr>
                <w:rFonts w:cs="Times New Roman"/>
                <w:color w:val="000000"/>
                <w:sz w:val="20"/>
                <w:szCs w:val="20"/>
              </w:rPr>
            </w:pPr>
            <w:r>
              <w:rPr>
                <w:rFonts w:cs="Times New Roman"/>
                <w:color w:val="000000"/>
                <w:sz w:val="20"/>
                <w:szCs w:val="2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jc w:val="both"/>
              <w:rPr>
                <w:rFonts w:cs="Times New Roman"/>
                <w:color w:val="000000"/>
                <w:sz w:val="20"/>
                <w:szCs w:val="20"/>
              </w:rPr>
            </w:pPr>
            <w:r>
              <w:rPr>
                <w:rFonts w:cs="Times New Roman"/>
                <w:color w:val="000000"/>
                <w:sz w:val="20"/>
                <w:szCs w:val="20"/>
              </w:rPr>
              <w:t>рассматривать математику в контексте истории развития цивилизации и истории развития науки, понимать роль математики в развитии России.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rFonts w:cs="Times New Roman"/>
                <w:b/>
                <w:color w:val="000000"/>
                <w:sz w:val="20"/>
                <w:szCs w:val="20"/>
              </w:rPr>
              <w:t xml:space="preserve">Методы математики </w:t>
            </w: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jc w:val="both"/>
              <w:rPr>
                <w:rFonts w:cs="Times New Roman"/>
                <w:color w:val="000000"/>
                <w:sz w:val="20"/>
                <w:szCs w:val="20"/>
              </w:rPr>
            </w:pPr>
            <w:r>
              <w:rPr>
                <w:rFonts w:cs="Times New Roman"/>
                <w:color w:val="000000"/>
                <w:sz w:val="20"/>
                <w:szCs w:val="20"/>
              </w:rPr>
              <w:t>Владеть знаниями о различных методах обоснования и опровержения математических утверждений и самостоятельно применять их;</w:t>
            </w: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jc w:val="both"/>
              <w:rPr>
                <w:rFonts w:cs="Times New Roman"/>
                <w:color w:val="000000"/>
                <w:sz w:val="20"/>
                <w:szCs w:val="20"/>
              </w:rPr>
            </w:pPr>
            <w:r>
              <w:rPr>
                <w:rFonts w:cs="Times New Roman"/>
                <w:color w:val="000000"/>
                <w:sz w:val="20"/>
                <w:szCs w:val="20"/>
              </w:rPr>
              <w:t>владеть навыками анализа условия задачи и определения подходящих для решения задач изученных методов или их комбинаций;</w:t>
            </w: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1134"/>
              </w:tabs>
              <w:spacing w:line="240" w:lineRule="auto"/>
              <w:ind w:left="0" w:hanging="2"/>
              <w:jc w:val="both"/>
              <w:rPr>
                <w:rFonts w:cs="Times New Roman"/>
                <w:color w:val="000000"/>
                <w:sz w:val="20"/>
                <w:szCs w:val="20"/>
              </w:rPr>
            </w:pPr>
            <w:r>
              <w:rPr>
                <w:rFonts w:cs="Times New Roman"/>
                <w:color w:val="000000"/>
                <w:sz w:val="20"/>
                <w:szCs w:val="20"/>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tc>
      </w:tr>
    </w:tbl>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hanging="2"/>
        <w:jc w:val="center"/>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line="240" w:lineRule="auto"/>
        <w:ind w:left="0" w:leftChars="0" w:firstLine="0" w:firstLineChars="0"/>
        <w:jc w:val="center"/>
        <w:rPr>
          <w:rFonts w:cs="Times New Roman"/>
          <w:color w:val="000000"/>
        </w:rPr>
      </w:pPr>
      <w:bookmarkStart w:id="3" w:name="_heading=h.gjdgxs" w:colFirst="0" w:colLast="0"/>
      <w:bookmarkEnd w:id="3"/>
      <w:r>
        <w:rPr>
          <w:rFonts w:cs="Times New Roman"/>
          <w:b/>
          <w:color w:val="000000"/>
        </w:rPr>
        <w:t>2. СОДЕРЖАНИЕ УЧЕБНОГО ПРЕДМЕТА, КУРСА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Числа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Рациональные числа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Иррациональные числа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4" w:name="_heading=h.1fob9te" w:colFirst="0" w:colLast="0"/>
      <w:bookmarkEnd w:id="4"/>
      <w:r>
        <w:rPr>
          <w:rFonts w:cs="Times New Roman"/>
          <w:color w:val="000000"/>
        </w:rPr>
        <w:t xml:space="preserve">Представления о расширениях числовых множеств.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Тождественные преобразования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Числовые и буквенные выражения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Выражение с переменной. Значение выражения. Подстановка выражений вместо переменных.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Законы арифметических действий. Преобразования числовых выражений, содержащих степени с натуральным и целым показателем.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Многочлены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Понятие тождества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Тождественное преобразование. Представление о тождестве на множестве.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Дробно-рациональные выражения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Преобразование выражений, содержащих знак модуля.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Иррациональные выражения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Корни </w:t>
      </w:r>
      <w:r>
        <w:rPr>
          <w:rFonts w:cs="Times New Roman"/>
          <w:i/>
          <w:color w:val="000000"/>
        </w:rPr>
        <w:t>n</w:t>
      </w:r>
      <w:r>
        <w:rPr>
          <w:rFonts w:cs="Times New Roman"/>
          <w:color w:val="000000"/>
        </w:rPr>
        <w:t xml:space="preserve">-ых степеней. Допустимые значения переменных в выражениях, содержащих корни </w:t>
      </w:r>
      <w:r>
        <w:rPr>
          <w:rFonts w:cs="Times New Roman"/>
          <w:i/>
          <w:color w:val="000000"/>
        </w:rPr>
        <w:t>n</w:t>
      </w:r>
      <w:r>
        <w:rPr>
          <w:rFonts w:cs="Times New Roman"/>
          <w:color w:val="000000"/>
        </w:rPr>
        <w:t xml:space="preserve">-ых степеней. Преобразование выражений, содержащих корни </w:t>
      </w:r>
      <w:r>
        <w:rPr>
          <w:rFonts w:cs="Times New Roman"/>
          <w:i/>
          <w:color w:val="000000"/>
        </w:rPr>
        <w:t>n</w:t>
      </w:r>
      <w:r>
        <w:rPr>
          <w:rFonts w:cs="Times New Roman"/>
          <w:color w:val="000000"/>
        </w:rPr>
        <w:t xml:space="preserve">-ых степеней.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5" w:name="_heading=h.3znysh7" w:colFirst="0" w:colLast="0"/>
      <w:bookmarkEnd w:id="5"/>
      <w:r>
        <w:rPr>
          <w:rFonts w:cs="Times New Roman"/>
          <w:color w:val="000000"/>
        </w:rPr>
        <w:t>Степень с рациональным показателем. Преобразование выражений, содержащих степень с рациональным показателем.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 xml:space="preserve">Уравнения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Равенства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Числовое равенство. Свойства числовых равенств. Равенство с переменной.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Уравнения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уравнения и корня уравнения. Представление о равносильности уравнений и уравнениях-следствиях.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Представление о равносильности на множестве. Равносильные преобразования уравнений.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Методы решения уравнений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Линейное уравнение и его корни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Решение линейных уравнений. Количество корней линейного уравнения. Линейное уравнение с параметром.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Квадратное уравнение и его корни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Дробно-рациональные уравнения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Решение дробно-рациональных уравнений.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Простейшие иррациональные уравнения вида</w:t>
      </w:r>
      <w:r>
        <w:rPr>
          <w:rFonts w:cs="Times New Roman"/>
          <w:color w:val="000000"/>
        </w:rPr>
        <w:t xml:space="preserve">: </w:t>
      </w:r>
      <w:r>
        <w:rPr>
          <w:rFonts w:cs="Times New Roman"/>
          <w:color w:val="000000"/>
        </w:rPr>
        <w:drawing>
          <wp:inline distT="0" distB="0" distL="114300" distR="114300">
            <wp:extent cx="743585" cy="285115"/>
            <wp:effectExtent l="0" t="0" r="0" b="0"/>
            <wp:docPr id="1089" name="image15.png"/>
            <wp:cNvGraphicFramePr/>
            <a:graphic xmlns:a="http://schemas.openxmlformats.org/drawingml/2006/main">
              <a:graphicData uri="http://schemas.openxmlformats.org/drawingml/2006/picture">
                <pic:pic xmlns:pic="http://schemas.openxmlformats.org/drawingml/2006/picture">
                  <pic:nvPicPr>
                    <pic:cNvPr id="1089" name="image15.png"/>
                    <pic:cNvPicPr preferRelativeResize="0"/>
                  </pic:nvPicPr>
                  <pic:blipFill>
                    <a:blip r:embed="rId6"/>
                    <a:srcRect/>
                    <a:stretch>
                      <a:fillRect/>
                    </a:stretch>
                  </pic:blipFill>
                  <pic:spPr>
                    <a:xfrm>
                      <a:off x="0" y="0"/>
                      <a:ext cx="743585" cy="285115"/>
                    </a:xfrm>
                    <a:prstGeom prst="rect">
                      <a:avLst/>
                    </a:prstGeom>
                  </pic:spPr>
                </pic:pic>
              </a:graphicData>
            </a:graphic>
          </wp:inline>
        </w:drawing>
      </w:r>
      <w:r>
        <w:rPr>
          <w:rFonts w:cs="Times New Roman"/>
          <w:color w:val="000000"/>
        </w:rPr>
        <w:t xml:space="preserve">; </w:t>
      </w:r>
      <w:r>
        <w:rPr>
          <w:rFonts w:cs="Times New Roman"/>
          <w:color w:val="000000"/>
        </w:rPr>
        <w:drawing>
          <wp:inline distT="0" distB="0" distL="114300" distR="114300">
            <wp:extent cx="1096010" cy="285115"/>
            <wp:effectExtent l="0" t="0" r="0" b="0"/>
            <wp:docPr id="1090" name="image10.png"/>
            <wp:cNvGraphicFramePr/>
            <a:graphic xmlns:a="http://schemas.openxmlformats.org/drawingml/2006/main">
              <a:graphicData uri="http://schemas.openxmlformats.org/drawingml/2006/picture">
                <pic:pic xmlns:pic="http://schemas.openxmlformats.org/drawingml/2006/picture">
                  <pic:nvPicPr>
                    <pic:cNvPr id="1090" name="image10.png"/>
                    <pic:cNvPicPr preferRelativeResize="0"/>
                  </pic:nvPicPr>
                  <pic:blipFill>
                    <a:blip r:embed="rId7"/>
                    <a:srcRect/>
                    <a:stretch>
                      <a:fillRect/>
                    </a:stretch>
                  </pic:blipFill>
                  <pic:spPr>
                    <a:xfrm>
                      <a:off x="0" y="0"/>
                      <a:ext cx="1096010" cy="285115"/>
                    </a:xfrm>
                    <a:prstGeom prst="rect">
                      <a:avLst/>
                    </a:prstGeom>
                  </pic:spPr>
                </pic:pic>
              </a:graphicData>
            </a:graphic>
          </wp:inline>
        </w:drawing>
      </w:r>
      <w:r>
        <w:rPr>
          <w:rFonts w:cs="Times New Roman"/>
          <w:color w:val="000000"/>
        </w:rPr>
        <w:drawing>
          <wp:inline distT="0" distB="0" distL="114300" distR="114300">
            <wp:extent cx="817245" cy="255905"/>
            <wp:effectExtent l="0" t="0" r="0" b="0"/>
            <wp:docPr id="1091" name="image30.png"/>
            <wp:cNvGraphicFramePr/>
            <a:graphic xmlns:a="http://schemas.openxmlformats.org/drawingml/2006/main">
              <a:graphicData uri="http://schemas.openxmlformats.org/drawingml/2006/picture">
                <pic:pic xmlns:pic="http://schemas.openxmlformats.org/drawingml/2006/picture">
                  <pic:nvPicPr>
                    <pic:cNvPr id="1091" name="image30.png"/>
                    <pic:cNvPicPr preferRelativeResize="0"/>
                  </pic:nvPicPr>
                  <pic:blipFill>
                    <a:blip r:embed="rId17"/>
                    <a:srcRect/>
                    <a:stretch>
                      <a:fillRect/>
                    </a:stretch>
                  </pic:blipFill>
                  <pic:spPr>
                    <a:xfrm>
                      <a:off x="0" y="0"/>
                      <a:ext cx="817245" cy="255905"/>
                    </a:xfrm>
                    <a:prstGeom prst="rect">
                      <a:avLst/>
                    </a:prstGeom>
                  </pic:spPr>
                </pic:pic>
              </a:graphicData>
            </a:graphic>
          </wp:inline>
        </w:drawing>
      </w:r>
      <w:r>
        <w:rPr>
          <w:rFonts w:cs="Times New Roman"/>
          <w:color w:val="000000"/>
        </w:rPr>
        <w:drawing>
          <wp:inline distT="0" distB="0" distL="114300" distR="114300">
            <wp:extent cx="817245" cy="255905"/>
            <wp:effectExtent l="0" t="0" r="0" b="0"/>
            <wp:docPr id="1092" name="image27.png"/>
            <wp:cNvGraphicFramePr/>
            <a:graphic xmlns:a="http://schemas.openxmlformats.org/drawingml/2006/main">
              <a:graphicData uri="http://schemas.openxmlformats.org/drawingml/2006/picture">
                <pic:pic xmlns:pic="http://schemas.openxmlformats.org/drawingml/2006/picture">
                  <pic:nvPicPr>
                    <pic:cNvPr id="1092" name="image27.png"/>
                    <pic:cNvPicPr preferRelativeResize="0"/>
                  </pic:nvPicPr>
                  <pic:blipFill>
                    <a:blip r:embed="rId17"/>
                    <a:srcRect/>
                    <a:stretch>
                      <a:fillRect/>
                    </a:stretch>
                  </pic:blipFill>
                  <pic:spPr>
                    <a:xfrm>
                      <a:off x="0" y="0"/>
                      <a:ext cx="817245" cy="255905"/>
                    </a:xfrm>
                    <a:prstGeom prst="rect">
                      <a:avLst/>
                    </a:prstGeom>
                  </pic:spPr>
                </pic:pic>
              </a:graphicData>
            </a:graphic>
          </wp:inline>
        </w:drawing>
      </w:r>
      <w:r>
        <w:rPr>
          <w:rFonts w:cs="Times New Roman"/>
          <w:color w:val="000000"/>
        </w:rPr>
        <w:drawing>
          <wp:inline distT="0" distB="0" distL="114300" distR="114300">
            <wp:extent cx="464820" cy="228600"/>
            <wp:effectExtent l="0" t="0" r="0" b="0"/>
            <wp:docPr id="1093" name="image25.png"/>
            <wp:cNvGraphicFramePr/>
            <a:graphic xmlns:a="http://schemas.openxmlformats.org/drawingml/2006/main">
              <a:graphicData uri="http://schemas.openxmlformats.org/drawingml/2006/picture">
                <pic:pic xmlns:pic="http://schemas.openxmlformats.org/drawingml/2006/picture">
                  <pic:nvPicPr>
                    <pic:cNvPr id="1093" name="image25.png"/>
                    <pic:cNvPicPr preferRelativeResize="0"/>
                  </pic:nvPicPr>
                  <pic:blipFill>
                    <a:blip r:embed="rId18"/>
                    <a:srcRect/>
                    <a:stretch>
                      <a:fillRect/>
                    </a:stretch>
                  </pic:blipFill>
                  <pic:spPr>
                    <a:xfrm>
                      <a:off x="0" y="0"/>
                      <a:ext cx="464820" cy="228600"/>
                    </a:xfrm>
                    <a:prstGeom prst="rect">
                      <a:avLst/>
                    </a:prstGeom>
                  </pic:spPr>
                </pic:pic>
              </a:graphicData>
            </a:graphic>
          </wp:inline>
        </w:drawing>
      </w:r>
      <w:r>
        <w:rPr>
          <w:rFonts w:cs="Times New Roman"/>
          <w:color w:val="000000"/>
        </w:rPr>
        <w:drawing>
          <wp:inline distT="0" distB="0" distL="114300" distR="114300">
            <wp:extent cx="464820" cy="228600"/>
            <wp:effectExtent l="0" t="0" r="0" b="0"/>
            <wp:docPr id="1059" name="image1.png"/>
            <wp:cNvGraphicFramePr/>
            <a:graphic xmlns:a="http://schemas.openxmlformats.org/drawingml/2006/main">
              <a:graphicData uri="http://schemas.openxmlformats.org/drawingml/2006/picture">
                <pic:pic xmlns:pic="http://schemas.openxmlformats.org/drawingml/2006/picture">
                  <pic:nvPicPr>
                    <pic:cNvPr id="1059" name="image1.png"/>
                    <pic:cNvPicPr preferRelativeResize="0"/>
                  </pic:nvPicPr>
                  <pic:blipFill>
                    <a:blip r:embed="rId18"/>
                    <a:srcRect/>
                    <a:stretch>
                      <a:fillRect/>
                    </a:stretch>
                  </pic:blipFill>
                  <pic:spPr>
                    <a:xfrm>
                      <a:off x="0" y="0"/>
                      <a:ext cx="464820" cy="228600"/>
                    </a:xfrm>
                    <a:prstGeom prst="rect">
                      <a:avLst/>
                    </a:prstGeom>
                  </pic:spPr>
                </pic:pic>
              </a:graphicData>
            </a:graphic>
          </wp:inline>
        </w:drawing>
      </w:r>
      <w:r>
        <w:rPr>
          <w:rFonts w:cs="Times New Roman"/>
          <w:color w:val="000000"/>
        </w:rPr>
        <w:drawing>
          <wp:inline distT="0" distB="0" distL="114300" distR="114300">
            <wp:extent cx="476885" cy="228600"/>
            <wp:effectExtent l="0" t="0" r="0" b="0"/>
            <wp:docPr id="1060" name="image2.png"/>
            <wp:cNvGraphicFramePr/>
            <a:graphic xmlns:a="http://schemas.openxmlformats.org/drawingml/2006/main">
              <a:graphicData uri="http://schemas.openxmlformats.org/drawingml/2006/picture">
                <pic:pic xmlns:pic="http://schemas.openxmlformats.org/drawingml/2006/picture">
                  <pic:nvPicPr>
                    <pic:cNvPr id="1060" name="image2.png"/>
                    <pic:cNvPicPr preferRelativeResize="0"/>
                  </pic:nvPicPr>
                  <pic:blipFill>
                    <a:blip r:embed="rId19"/>
                    <a:srcRect/>
                    <a:stretch>
                      <a:fillRect/>
                    </a:stretch>
                  </pic:blipFill>
                  <pic:spPr>
                    <a:xfrm>
                      <a:off x="0" y="0"/>
                      <a:ext cx="476885" cy="228600"/>
                    </a:xfrm>
                    <a:prstGeom prst="rect">
                      <a:avLst/>
                    </a:prstGeom>
                  </pic:spPr>
                </pic:pic>
              </a:graphicData>
            </a:graphic>
          </wp:inline>
        </w:drawing>
      </w:r>
      <w:r>
        <w:rPr>
          <w:rFonts w:cs="Times New Roman"/>
          <w:color w:val="000000"/>
        </w:rPr>
        <w:drawing>
          <wp:inline distT="0" distB="0" distL="114300" distR="114300">
            <wp:extent cx="476885" cy="228600"/>
            <wp:effectExtent l="0" t="0" r="0" b="0"/>
            <wp:docPr id="1061" name="image4.png"/>
            <wp:cNvGraphicFramePr/>
            <a:graphic xmlns:a="http://schemas.openxmlformats.org/drawingml/2006/main">
              <a:graphicData uri="http://schemas.openxmlformats.org/drawingml/2006/picture">
                <pic:pic xmlns:pic="http://schemas.openxmlformats.org/drawingml/2006/picture">
                  <pic:nvPicPr>
                    <pic:cNvPr id="1061" name="image4.png"/>
                    <pic:cNvPicPr preferRelativeResize="0"/>
                  </pic:nvPicPr>
                  <pic:blipFill>
                    <a:blip r:embed="rId19"/>
                    <a:srcRect/>
                    <a:stretch>
                      <a:fillRect/>
                    </a:stretch>
                  </pic:blipFill>
                  <pic:spPr>
                    <a:xfrm>
                      <a:off x="0" y="0"/>
                      <a:ext cx="476885" cy="228600"/>
                    </a:xfrm>
                    <a:prstGeom prst="rect">
                      <a:avLst/>
                    </a:prstGeom>
                  </pic:spPr>
                </pic:pic>
              </a:graphicData>
            </a:graphic>
          </wp:inline>
        </w:drawing>
      </w:r>
      <w:r>
        <w:rPr>
          <w:rFonts w:cs="Times New Roman"/>
          <w:color w:val="000000"/>
        </w:rPr>
        <w:t xml:space="preserve"> и их решение. Решение иррациональных уравнений вида </w:t>
      </w:r>
      <w:r>
        <w:rPr>
          <w:rFonts w:cs="Times New Roman"/>
          <w:color w:val="000000"/>
        </w:rPr>
        <w:drawing>
          <wp:inline distT="0" distB="0" distL="114300" distR="114300">
            <wp:extent cx="915035" cy="285115"/>
            <wp:effectExtent l="0" t="0" r="0" b="0"/>
            <wp:docPr id="1062" name="image3.png"/>
            <wp:cNvGraphicFramePr/>
            <a:graphic xmlns:a="http://schemas.openxmlformats.org/drawingml/2006/main">
              <a:graphicData uri="http://schemas.openxmlformats.org/drawingml/2006/picture">
                <pic:pic xmlns:pic="http://schemas.openxmlformats.org/drawingml/2006/picture">
                  <pic:nvPicPr>
                    <pic:cNvPr id="1062" name="image3.png"/>
                    <pic:cNvPicPr preferRelativeResize="0"/>
                  </pic:nvPicPr>
                  <pic:blipFill>
                    <a:blip r:embed="rId20"/>
                    <a:srcRect/>
                    <a:stretch>
                      <a:fillRect/>
                    </a:stretch>
                  </pic:blipFill>
                  <pic:spPr>
                    <a:xfrm>
                      <a:off x="0" y="0"/>
                      <a:ext cx="915035" cy="285115"/>
                    </a:xfrm>
                    <a:prstGeom prst="rect">
                      <a:avLst/>
                    </a:prstGeom>
                  </pic:spPr>
                </pic:pic>
              </a:graphicData>
            </a:graphic>
          </wp:inline>
        </w:drawing>
      </w:r>
      <w:r>
        <w:rPr>
          <w:rFonts w:cs="Times New Roman"/>
          <w:color w:val="000000"/>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Системы уравнений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Представление о графической интерпретации произвольного уравнения с двумя переменными: линии на плоскости.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Понятие системы уравнений. Решение систем уравнений.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Представление о равносильности систем уравнений.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Неравенства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Числовые неравенства. Свойства числовых неравенств. Проверка справедливости неравенств при заданных значениях переменных.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Неравенство с переменной. Строгие и нестрогие неравенства. Доказательство неравенств. Неравенства о средних для двух чисел.</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о решении неравенства. Множество решений неравенства.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Представление о равносильности неравенств.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Линейное неравенство и множества его решений. Решение линейных неравенств. Линейное неравенство с параметром.</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Квадратное неравенство с параметром и его решение.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Простейшие иррациональные неравенства вида: </w:t>
      </w:r>
      <w:r>
        <w:rPr>
          <w:rFonts w:cs="Times New Roman"/>
          <w:color w:val="000000"/>
        </w:rPr>
        <w:drawing>
          <wp:inline distT="0" distB="0" distL="114300" distR="114300">
            <wp:extent cx="743585" cy="285115"/>
            <wp:effectExtent l="0" t="0" r="0" b="0"/>
            <wp:docPr id="1063" name="image6.png"/>
            <wp:cNvGraphicFramePr/>
            <a:graphic xmlns:a="http://schemas.openxmlformats.org/drawingml/2006/main">
              <a:graphicData uri="http://schemas.openxmlformats.org/drawingml/2006/picture">
                <pic:pic xmlns:pic="http://schemas.openxmlformats.org/drawingml/2006/picture">
                  <pic:nvPicPr>
                    <pic:cNvPr id="1063" name="image6.png"/>
                    <pic:cNvPicPr preferRelativeResize="0"/>
                  </pic:nvPicPr>
                  <pic:blipFill>
                    <a:blip r:embed="rId21"/>
                    <a:srcRect/>
                    <a:stretch>
                      <a:fillRect/>
                    </a:stretch>
                  </pic:blipFill>
                  <pic:spPr>
                    <a:xfrm>
                      <a:off x="0" y="0"/>
                      <a:ext cx="743585" cy="285115"/>
                    </a:xfrm>
                    <a:prstGeom prst="rect">
                      <a:avLst/>
                    </a:prstGeom>
                  </pic:spPr>
                </pic:pic>
              </a:graphicData>
            </a:graphic>
          </wp:inline>
        </w:drawing>
      </w:r>
      <w:r>
        <w:rPr>
          <w:rFonts w:cs="Times New Roman"/>
          <w:color w:val="000000"/>
        </w:rPr>
        <w:t xml:space="preserve">; </w:t>
      </w:r>
      <w:r>
        <w:rPr>
          <w:rFonts w:cs="Times New Roman"/>
          <w:color w:val="000000"/>
        </w:rPr>
        <w:drawing>
          <wp:inline distT="0" distB="0" distL="114300" distR="114300">
            <wp:extent cx="743585" cy="285115"/>
            <wp:effectExtent l="0" t="0" r="0" b="0"/>
            <wp:docPr id="1064" name="image5.png"/>
            <wp:cNvGraphicFramePr/>
            <a:graphic xmlns:a="http://schemas.openxmlformats.org/drawingml/2006/main">
              <a:graphicData uri="http://schemas.openxmlformats.org/drawingml/2006/picture">
                <pic:pic xmlns:pic="http://schemas.openxmlformats.org/drawingml/2006/picture">
                  <pic:nvPicPr>
                    <pic:cNvPr id="1064" name="image5.png"/>
                    <pic:cNvPicPr preferRelativeResize="0"/>
                  </pic:nvPicPr>
                  <pic:blipFill>
                    <a:blip r:embed="rId22"/>
                    <a:srcRect/>
                    <a:stretch>
                      <a:fillRect/>
                    </a:stretch>
                  </pic:blipFill>
                  <pic:spPr>
                    <a:xfrm>
                      <a:off x="0" y="0"/>
                      <a:ext cx="743585" cy="285115"/>
                    </a:xfrm>
                    <a:prstGeom prst="rect">
                      <a:avLst/>
                    </a:prstGeom>
                  </pic:spPr>
                </pic:pic>
              </a:graphicData>
            </a:graphic>
          </wp:inline>
        </w:drawing>
      </w:r>
      <w:r>
        <w:rPr>
          <w:rFonts w:cs="Times New Roman"/>
          <w:color w:val="000000"/>
        </w:rPr>
        <w:t xml:space="preserve">; </w:t>
      </w:r>
      <w:r>
        <w:rPr>
          <w:rFonts w:cs="Times New Roman"/>
          <w:color w:val="000000"/>
        </w:rPr>
        <w:drawing>
          <wp:inline distT="0" distB="0" distL="114300" distR="114300">
            <wp:extent cx="1096010" cy="285115"/>
            <wp:effectExtent l="0" t="0" r="0" b="0"/>
            <wp:docPr id="1065" name="image7.png"/>
            <wp:cNvGraphicFramePr/>
            <a:graphic xmlns:a="http://schemas.openxmlformats.org/drawingml/2006/main">
              <a:graphicData uri="http://schemas.openxmlformats.org/drawingml/2006/picture">
                <pic:pic xmlns:pic="http://schemas.openxmlformats.org/drawingml/2006/picture">
                  <pic:nvPicPr>
                    <pic:cNvPr id="1065" name="image7.png"/>
                    <pic:cNvPicPr preferRelativeResize="0"/>
                  </pic:nvPicPr>
                  <pic:blipFill>
                    <a:blip r:embed="rId23"/>
                    <a:srcRect/>
                    <a:stretch>
                      <a:fillRect/>
                    </a:stretch>
                  </pic:blipFill>
                  <pic:spPr>
                    <a:xfrm>
                      <a:off x="0" y="0"/>
                      <a:ext cx="1096010" cy="285115"/>
                    </a:xfrm>
                    <a:prstGeom prst="rect">
                      <a:avLst/>
                    </a:prstGeom>
                  </pic:spPr>
                </pic:pic>
              </a:graphicData>
            </a:graphic>
          </wp:inline>
        </w:drawing>
      </w:r>
      <w:r>
        <w:rPr>
          <w:rFonts w:cs="Times New Roman"/>
          <w:color w:val="000000"/>
        </w:rPr>
        <w:drawing>
          <wp:inline distT="0" distB="0" distL="114300" distR="114300">
            <wp:extent cx="817245" cy="255905"/>
            <wp:effectExtent l="0" t="0" r="0" b="0"/>
            <wp:docPr id="1066" name="image9.png"/>
            <wp:cNvGraphicFramePr/>
            <a:graphic xmlns:a="http://schemas.openxmlformats.org/drawingml/2006/main">
              <a:graphicData uri="http://schemas.openxmlformats.org/drawingml/2006/picture">
                <pic:pic xmlns:pic="http://schemas.openxmlformats.org/drawingml/2006/picture">
                  <pic:nvPicPr>
                    <pic:cNvPr id="1066" name="image9.png"/>
                    <pic:cNvPicPr preferRelativeResize="0"/>
                  </pic:nvPicPr>
                  <pic:blipFill>
                    <a:blip r:embed="rId24"/>
                    <a:srcRect/>
                    <a:stretch>
                      <a:fillRect/>
                    </a:stretch>
                  </pic:blipFill>
                  <pic:spPr>
                    <a:xfrm>
                      <a:off x="0" y="0"/>
                      <a:ext cx="817245" cy="255905"/>
                    </a:xfrm>
                    <a:prstGeom prst="rect">
                      <a:avLst/>
                    </a:prstGeom>
                  </pic:spPr>
                </pic:pic>
              </a:graphicData>
            </a:graphic>
          </wp:inline>
        </w:drawing>
      </w:r>
      <w:r>
        <w:rPr>
          <w:rFonts w:cs="Times New Roman"/>
          <w:color w:val="000000"/>
        </w:rPr>
        <w:drawing>
          <wp:inline distT="0" distB="0" distL="114300" distR="114300">
            <wp:extent cx="817245" cy="255905"/>
            <wp:effectExtent l="0" t="0" r="0" b="0"/>
            <wp:docPr id="1067" name="image8.png"/>
            <wp:cNvGraphicFramePr/>
            <a:graphic xmlns:a="http://schemas.openxmlformats.org/drawingml/2006/main">
              <a:graphicData uri="http://schemas.openxmlformats.org/drawingml/2006/picture">
                <pic:pic xmlns:pic="http://schemas.openxmlformats.org/drawingml/2006/picture">
                  <pic:nvPicPr>
                    <pic:cNvPr id="1067" name="image8.png"/>
                    <pic:cNvPicPr preferRelativeResize="0"/>
                  </pic:nvPicPr>
                  <pic:blipFill>
                    <a:blip r:embed="rId24"/>
                    <a:srcRect/>
                    <a:stretch>
                      <a:fillRect/>
                    </a:stretch>
                  </pic:blipFill>
                  <pic:spPr>
                    <a:xfrm>
                      <a:off x="0" y="0"/>
                      <a:ext cx="817245" cy="255905"/>
                    </a:xfrm>
                    <a:prstGeom prst="rect">
                      <a:avLst/>
                    </a:prstGeom>
                  </pic:spPr>
                </pic:pic>
              </a:graphicData>
            </a:graphic>
          </wp:inline>
        </w:drawing>
      </w:r>
      <w:r>
        <w:rPr>
          <w:rFonts w:cs="Times New Roman"/>
          <w:color w:val="000000"/>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Обобщенный метод интервалов для решения неравенств.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Системы неравенств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6" w:name="_heading=h.2et92p0" w:colFirst="0" w:colLast="0"/>
      <w:bookmarkEnd w:id="6"/>
      <w:r>
        <w:rPr>
          <w:rFonts w:cs="Times New Roman"/>
          <w:color w:val="000000"/>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Функции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Понятие зависимости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Прямоугольная система координат. Формирование представлений о метапредметном понятии «координаты». График зависимости.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Функция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Линейная функция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Свойства, график. Угловой коэффициент прямой. Расположение графика линейной функции в зависимости от ее коэффициентов.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Квадратичная функция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Обратная пропорциональность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Свойства функции </w:t>
      </w:r>
      <w:r>
        <w:rPr>
          <w:rFonts w:cs="Times New Roman"/>
          <w:color w:val="000000"/>
        </w:rPr>
        <w:drawing>
          <wp:inline distT="0" distB="0" distL="114300" distR="114300">
            <wp:extent cx="361950" cy="361315"/>
            <wp:effectExtent l="0" t="0" r="0" b="0"/>
            <wp:docPr id="1068" name="image11.png"/>
            <wp:cNvGraphicFramePr/>
            <a:graphic xmlns:a="http://schemas.openxmlformats.org/drawingml/2006/main">
              <a:graphicData uri="http://schemas.openxmlformats.org/drawingml/2006/picture">
                <pic:pic xmlns:pic="http://schemas.openxmlformats.org/drawingml/2006/picture">
                  <pic:nvPicPr>
                    <pic:cNvPr id="1068" name="image11.png"/>
                    <pic:cNvPicPr preferRelativeResize="0"/>
                  </pic:nvPicPr>
                  <pic:blipFill>
                    <a:blip r:embed="rId25"/>
                    <a:srcRect/>
                    <a:stretch>
                      <a:fillRect/>
                    </a:stretch>
                  </pic:blipFill>
                  <pic:spPr>
                    <a:xfrm>
                      <a:off x="0" y="0"/>
                      <a:ext cx="361950" cy="361315"/>
                    </a:xfrm>
                    <a:prstGeom prst="rect">
                      <a:avLst/>
                    </a:prstGeom>
                  </pic:spPr>
                </pic:pic>
              </a:graphicData>
            </a:graphic>
          </wp:inline>
        </w:drawing>
      </w:r>
      <w:r>
        <w:rPr>
          <w:rFonts w:cs="Times New Roman"/>
          <w:color w:val="000000"/>
        </w:rPr>
        <w:drawing>
          <wp:inline distT="0" distB="0" distL="114300" distR="114300">
            <wp:extent cx="410845" cy="305435"/>
            <wp:effectExtent l="0" t="0" r="0" b="0"/>
            <wp:docPr id="1075" name="image20.png"/>
            <wp:cNvGraphicFramePr/>
            <a:graphic xmlns:a="http://schemas.openxmlformats.org/drawingml/2006/main">
              <a:graphicData uri="http://schemas.openxmlformats.org/drawingml/2006/picture">
                <pic:pic xmlns:pic="http://schemas.openxmlformats.org/drawingml/2006/picture">
                  <pic:nvPicPr>
                    <pic:cNvPr id="1075" name="image20.png"/>
                    <pic:cNvPicPr preferRelativeResize="0"/>
                  </pic:nvPicPr>
                  <pic:blipFill>
                    <a:blip r:embed="rId26"/>
                    <a:srcRect/>
                    <a:stretch>
                      <a:fillRect/>
                    </a:stretch>
                  </pic:blipFill>
                  <pic:spPr>
                    <a:xfrm>
                      <a:off x="0" y="0"/>
                      <a:ext cx="410845" cy="305435"/>
                    </a:xfrm>
                    <a:prstGeom prst="rect">
                      <a:avLst/>
                    </a:prstGeom>
                  </pic:spPr>
                </pic:pic>
              </a:graphicData>
            </a:graphic>
          </wp:inline>
        </w:drawing>
      </w:r>
      <w:r>
        <w:rPr>
          <w:rFonts w:cs="Times New Roman"/>
          <w:color w:val="000000"/>
        </w:rPr>
        <w:drawing>
          <wp:inline distT="0" distB="0" distL="114300" distR="114300">
            <wp:extent cx="410845" cy="305435"/>
            <wp:effectExtent l="0" t="0" r="0" b="0"/>
            <wp:docPr id="1077" name="image12.png"/>
            <wp:cNvGraphicFramePr/>
            <a:graphic xmlns:a="http://schemas.openxmlformats.org/drawingml/2006/main">
              <a:graphicData uri="http://schemas.openxmlformats.org/drawingml/2006/picture">
                <pic:pic xmlns:pic="http://schemas.openxmlformats.org/drawingml/2006/picture">
                  <pic:nvPicPr>
                    <pic:cNvPr id="1077" name="image12.png"/>
                    <pic:cNvPicPr preferRelativeResize="0"/>
                  </pic:nvPicPr>
                  <pic:blipFill>
                    <a:blip r:embed="rId26"/>
                    <a:srcRect/>
                    <a:stretch>
                      <a:fillRect/>
                    </a:stretch>
                  </pic:blipFill>
                  <pic:spPr>
                    <a:xfrm>
                      <a:off x="0" y="0"/>
                      <a:ext cx="410845" cy="305435"/>
                    </a:xfrm>
                    <a:prstGeom prst="rect">
                      <a:avLst/>
                    </a:prstGeom>
                  </pic:spPr>
                </pic:pic>
              </a:graphicData>
            </a:graphic>
          </wp:inline>
        </w:drawing>
      </w:r>
      <w:r>
        <w:rPr>
          <w:rFonts w:cs="Times New Roman"/>
          <w:color w:val="000000"/>
        </w:rPr>
        <w:t xml:space="preserve">. Гипербола. Представление об асимптотах.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Степенная функция с показателем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Свойства. Кубическая парабола.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Функции</w:t>
      </w:r>
      <w:r>
        <w:rPr>
          <w:rFonts w:cs="Times New Roman"/>
          <w:color w:val="000000"/>
        </w:rPr>
        <w:drawing>
          <wp:inline distT="0" distB="0" distL="114300" distR="114300">
            <wp:extent cx="553085" cy="180975"/>
            <wp:effectExtent l="0" t="0" r="0" b="0"/>
            <wp:docPr id="1080" name="image31.png"/>
            <wp:cNvGraphicFramePr/>
            <a:graphic xmlns:a="http://schemas.openxmlformats.org/drawingml/2006/main">
              <a:graphicData uri="http://schemas.openxmlformats.org/drawingml/2006/picture">
                <pic:pic xmlns:pic="http://schemas.openxmlformats.org/drawingml/2006/picture">
                  <pic:nvPicPr>
                    <pic:cNvPr id="1080" name="image31.png"/>
                    <pic:cNvPicPr preferRelativeResize="0"/>
                  </pic:nvPicPr>
                  <pic:blipFill>
                    <a:blip r:embed="rId27"/>
                    <a:srcRect/>
                    <a:stretch>
                      <a:fillRect/>
                    </a:stretch>
                  </pic:blipFill>
                  <pic:spPr>
                    <a:xfrm>
                      <a:off x="0" y="0"/>
                      <a:ext cx="553085" cy="180975"/>
                    </a:xfrm>
                    <a:prstGeom prst="rect">
                      <a:avLst/>
                    </a:prstGeom>
                  </pic:spPr>
                </pic:pic>
              </a:graphicData>
            </a:graphic>
          </wp:inline>
        </w:drawing>
      </w:r>
      <w:r>
        <w:rPr>
          <w:rFonts w:cs="Times New Roman"/>
          <w:color w:val="000000"/>
        </w:rPr>
        <w:t xml:space="preserve">, </w:t>
      </w:r>
      <w:r>
        <w:rPr>
          <w:rFonts w:cs="Times New Roman"/>
          <w:b/>
          <w:color w:val="000000"/>
        </w:rPr>
        <w:drawing>
          <wp:inline distT="0" distB="0" distL="114300" distR="114300">
            <wp:extent cx="553085" cy="180975"/>
            <wp:effectExtent l="0" t="0" r="0" b="0"/>
            <wp:docPr id="1083" name="image28.png"/>
            <wp:cNvGraphicFramePr/>
            <a:graphic xmlns:a="http://schemas.openxmlformats.org/drawingml/2006/main">
              <a:graphicData uri="http://schemas.openxmlformats.org/drawingml/2006/picture">
                <pic:pic xmlns:pic="http://schemas.openxmlformats.org/drawingml/2006/picture">
                  <pic:nvPicPr>
                    <pic:cNvPr id="1083" name="image28.png"/>
                    <pic:cNvPicPr preferRelativeResize="0"/>
                  </pic:nvPicPr>
                  <pic:blipFill>
                    <a:blip r:embed="rId28"/>
                    <a:srcRect/>
                    <a:stretch>
                      <a:fillRect/>
                    </a:stretch>
                  </pic:blipFill>
                  <pic:spPr>
                    <a:xfrm>
                      <a:off x="0" y="0"/>
                      <a:ext cx="553085" cy="180975"/>
                    </a:xfrm>
                    <a:prstGeom prst="rect">
                      <a:avLst/>
                    </a:prstGeom>
                  </pic:spPr>
                </pic:pic>
              </a:graphicData>
            </a:graphic>
          </wp:inline>
        </w:drawing>
      </w:r>
      <w:r>
        <w:rPr>
          <w:rFonts w:cs="Times New Roman"/>
          <w:color w:val="000000"/>
        </w:rPr>
        <w:t xml:space="preserve">, </w:t>
      </w:r>
      <w:r>
        <w:rPr>
          <w:rFonts w:cs="Times New Roman"/>
          <w:color w:val="000000"/>
        </w:rPr>
        <w:drawing>
          <wp:inline distT="0" distB="0" distL="114300" distR="114300">
            <wp:extent cx="467360" cy="180975"/>
            <wp:effectExtent l="0" t="0" r="0" b="0"/>
            <wp:docPr id="1086" name="image21.png"/>
            <wp:cNvGraphicFramePr/>
            <a:graphic xmlns:a="http://schemas.openxmlformats.org/drawingml/2006/main">
              <a:graphicData uri="http://schemas.openxmlformats.org/drawingml/2006/picture">
                <pic:pic xmlns:pic="http://schemas.openxmlformats.org/drawingml/2006/picture">
                  <pic:nvPicPr>
                    <pic:cNvPr id="1086" name="image21.png"/>
                    <pic:cNvPicPr preferRelativeResize="0"/>
                  </pic:nvPicPr>
                  <pic:blipFill>
                    <a:blip r:embed="rId29"/>
                    <a:srcRect/>
                    <a:stretch>
                      <a:fillRect/>
                    </a:stretch>
                  </pic:blipFill>
                  <pic:spPr>
                    <a:xfrm>
                      <a:off x="0" y="0"/>
                      <a:ext cx="467360" cy="180975"/>
                    </a:xfrm>
                    <a:prstGeom prst="rect">
                      <a:avLst/>
                    </a:prstGeom>
                  </pic:spPr>
                </pic:pic>
              </a:graphicData>
            </a:graphic>
          </wp:inline>
        </w:drawing>
      </w:r>
      <w:r>
        <w:rPr>
          <w:rFonts w:cs="Times New Roman"/>
          <w:color w:val="000000"/>
        </w:rPr>
        <w:t>.Их свойства и графики. Степенная функция с показателем степени больше 3.</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Преобразование графиков функций: параллельный перенос, симметрия, растяжение/сжатие, отражение.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Представление о взаимно обратных функциях.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Непрерывность функции и точки разрыва функций. Кусочно заданные функции.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7" w:name="_heading=h.tyjcwt" w:colFirst="0" w:colLast="0"/>
      <w:bookmarkEnd w:id="7"/>
      <w:r>
        <w:rPr>
          <w:rFonts w:cs="Times New Roman"/>
          <w:b/>
          <w:color w:val="000000"/>
        </w:rPr>
        <w:t>Последовательности и прогрессии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8" w:name="_heading=h.3dy6vkm" w:colFirst="0" w:colLast="0"/>
      <w:bookmarkEnd w:id="8"/>
      <w:r>
        <w:rPr>
          <w:rFonts w:cs="Times New Roman"/>
          <w:color w:val="000000"/>
        </w:rPr>
        <w:t>Метод математической индукции, его применение для вывода формул, доказательства равенств и неравенств, решения задач на делимость.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Решение текстовых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Задачи на все арифметические действия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Решение задач на движение, работу, покупки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Решение задач на нахождение части числа и числа по его части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Решение задач на проценты, доли</w:t>
      </w:r>
      <w:r>
        <w:rPr>
          <w:rFonts w:cs="Times New Roman"/>
          <w:color w:val="000000"/>
        </w:rPr>
        <w:t>, применение пропорций при решении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Логические задачи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Решение логических задач. Решение логических задач с помощью графов, таблиц.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Основные методы решения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9" w:name="_heading=h.1t3h5sf" w:colFirst="0" w:colLast="0"/>
      <w:bookmarkEnd w:id="9"/>
      <w:r>
        <w:rPr>
          <w:rFonts w:cs="Times New Roman"/>
          <w:color w:val="000000"/>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Статистика и теория вероятностей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Статистика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Случайные опыты и случайные события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Элементы комбинаторики и испытания Бернулли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Геометрическая вероятность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Случайный выбор точки из фигуры на плоскости, отрезка и дуги окружности. Случайный выбор числа из числового отрезка.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Случайные величины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0" w:name="_heading=h.4d34og8" w:colFirst="0" w:colLast="0"/>
      <w:bookmarkEnd w:id="10"/>
      <w:r>
        <w:rPr>
          <w:rFonts w:cs="Times New Roman"/>
          <w:color w:val="000000"/>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Геометрия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Геометрические фигуры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Фигуры в геометрии и в окружающем мире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Осевая симметрия геометрических фигур. Центральная симметрия геометрических фигур</w:t>
      </w:r>
      <w:r>
        <w:rPr>
          <w:rFonts w:cs="Times New Roman"/>
          <w:i/>
          <w:color w:val="000000"/>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Многоугольники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Окружность, круг</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Фигуры в пространстве (объемные тела)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1" w:name="_heading=h.2s8eyo1" w:colFirst="0" w:colLast="0"/>
      <w:bookmarkEnd w:id="11"/>
      <w:r>
        <w:rPr>
          <w:rFonts w:cs="Times New Roman"/>
          <w:color w:val="000000"/>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Отношения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Равенство фигур</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Свойства и признаки равенства треугольников. Дополнительные признаки равенства треугольников. Признаки равенства параллелограммов.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Параллельность прямых</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Признаки и свойства параллельных прямых. Аксиома параллельности Евклида. Первичные представления о неевклидовых геометриях. Теорема Фалеса.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Перпендикулярные прямые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Подобие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Пропорциональные отрезки, подобие фигур. Подобные треугольники. Признаки подобия треугольников. Отношение площадей подобных фигур.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2" w:name="_heading=h.17dp8vu" w:colFirst="0" w:colLast="0"/>
      <w:bookmarkEnd w:id="12"/>
      <w:r>
        <w:rPr>
          <w:rFonts w:cs="Times New Roman"/>
          <w:b/>
          <w:color w:val="000000"/>
        </w:rPr>
        <w:t>Взаимное расположение прямой и окружности</w:t>
      </w:r>
      <w:r>
        <w:rPr>
          <w:rFonts w:cs="Times New Roman"/>
          <w:color w:val="000000"/>
        </w:rPr>
        <w:t>, двух окружностей.</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Измерения и вычисления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Величины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величины. Длина. Измерение длины. Единцы измерения длины.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Величина угла. Градусная мера угла. Синус, косинус и тангенс острого угла прямоугольного треугольника.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о площади плоской фигуры и ее свойствах. Измерение площадей. Единицы измерения площади.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Представление об объеме пространственной фигуры и его свойствах. Измерение объема. Единицы измерения объемов.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Измерения и вычисления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Теорема Пифагора. Пифагоровы тройки. Тригонометрические соотношения в прямоугольном треугольнике. Тригонометрические функции тупого угла.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Теорема косинусов. Теорема синусов.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Расстояния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Расстояние между точками. Расстояние от точки до прямой. Расстояние между фигурами.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Равновеликие и равносоставленные фигуры.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3" w:name="_heading=h.3rdcrjn" w:colFirst="0" w:colLast="0"/>
      <w:bookmarkEnd w:id="13"/>
      <w:r>
        <w:rPr>
          <w:rFonts w:cs="Times New Roman"/>
          <w:color w:val="000000"/>
        </w:rPr>
        <w:t>Свойства (аксиомы) длины отрезка, величины угла, площади и объема фигуры.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Геометрические построения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Геометрические построения для иллюстрации свойств геометрических фигур.</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Инструменты для построений. Циркуль, линейка.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Простейшие построения циркулем и линейкой: построение биссектрисы угла, перпендикуляра к прямой, угла, равного данному.</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Построение треугольников по трем сторонам, двум сторонам и углу между ними, стороне и двум прилежащим к ней углам, </w:t>
      </w:r>
      <w:r>
        <w:rPr>
          <w:rFonts w:cs="Times New Roman"/>
          <w:i/>
          <w:color w:val="000000"/>
        </w:rPr>
        <w:t>по другим элементам</w:t>
      </w:r>
      <w:r>
        <w:rPr>
          <w:rFonts w:cs="Times New Roman"/>
          <w:color w:val="000000"/>
        </w:rPr>
        <w:t>.</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Деление отрезка в данном отношении.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Основные методы решения задач на построение (метод геометрических мест точек, метод параллельного переноса, метод симметрии, метод подобия).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4" w:name="_heading=h.26in1rg" w:colFirst="0" w:colLast="0"/>
      <w:bookmarkEnd w:id="14"/>
      <w:r>
        <w:rPr>
          <w:rFonts w:cs="Times New Roman"/>
          <w:color w:val="000000"/>
        </w:rPr>
        <w:t>Этапы решения задач на построение.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Геометрические преобразования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Преобразования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Представление о межпредметном понятии «преобразование». Преобразования в математике (в арифметике, алгебре, геометрические преобразования).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Движения</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 xml:space="preserve">Осевая и центральная симметрии, поворот и параллельный перенос. Комбинации движений на плоскости и их свойства.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Подобие как преобразование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5" w:name="_heading=h.lnxbz9" w:colFirst="0" w:colLast="0"/>
      <w:bookmarkEnd w:id="15"/>
      <w:r>
        <w:rPr>
          <w:rFonts w:cs="Times New Roman"/>
          <w:color w:val="000000"/>
        </w:rPr>
        <w:t xml:space="preserve">Гомотетия. Геометрические преобразования как средство доказательства утверждений и решения задач.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Векторы и координаты на плоскости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Векторы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color w:val="000000"/>
        </w:rPr>
        <w:t>Координаты</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Основные понятия, координаты вектора, расстояние между точками. Координаты середины отрезка. Уравнения фигур.</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color w:val="000000"/>
        </w:rPr>
        <w:t>Применение векторов и координат для решения геометрических задач.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bookmarkStart w:id="16" w:name="_heading=h.35nkun2" w:colFirst="0" w:colLast="0"/>
      <w:bookmarkEnd w:id="16"/>
      <w:r>
        <w:rPr>
          <w:rFonts w:cs="Times New Roman"/>
          <w:color w:val="000000"/>
        </w:rPr>
        <w:t>Аффинная система координат. Радиус-векторы точек. Центроид системы точек.</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b/>
          <w:i/>
          <w:color w:val="000000"/>
        </w:rPr>
        <w:t>История математики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Возникновение математики как науки, этапы ее развития. Основные разделы математики. Выдающиеся математики и их вклад в развитие науки.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Бесконечность множества простых чисел. Числа и длины отрезков. Рациональные числа. Потребность в иррациональных числах. Школа Пифагора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Задача Леонардо Пизанского (Фибоначчи) о кроликах, числа Фибоначчи. Задача о шахматной доске. Сходимость геометрической прогрессии.</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Истоки теории вероятностей: страховое дело, азартные игры. П. Ферма, Б. Паскаль, Я. Бернулли, А.Н. Колмогоров.</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Геометрия и искусство. Геометрические закономерности окружающего мира.</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 xml:space="preserve">Роль российских ученых в развитии математики: Л.Эйлер. Н.И. Лобачевский, П.Л. Чебышев, С. Ковалевская, А.Н. Колмогоров.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both"/>
        <w:rPr>
          <w:rFonts w:cs="Times New Roman"/>
          <w:color w:val="000000"/>
        </w:rPr>
      </w:pPr>
      <w:r>
        <w:rPr>
          <w:rFonts w:cs="Times New Roman"/>
          <w:i/>
          <w:color w:val="000000"/>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r>
        <w:rPr>
          <w:rFonts w:cs="Times New Roman"/>
          <w:b/>
          <w:color w:val="000000"/>
        </w:rPr>
        <w:t>3. ТЕМАТИЧЕСКОЕ ПЛАНИРОВАНИЕ</w:t>
      </w:r>
    </w:p>
    <w:p>
      <w:pPr>
        <w:suppressAutoHyphens w:val="0"/>
        <w:spacing w:line="240" w:lineRule="auto"/>
        <w:ind w:left="1" w:leftChars="0" w:hanging="3" w:firstLineChars="0"/>
        <w:jc w:val="center"/>
        <w:textAlignment w:val="auto"/>
        <w:outlineLvl w:val="9"/>
        <w:rPr>
          <w:rFonts w:cs="Times New Roman"/>
          <w:position w:val="0"/>
        </w:rPr>
      </w:pPr>
      <w:r>
        <w:rPr>
          <w:rFonts w:cs="Times New Roman"/>
          <w:b/>
          <w:bCs/>
          <w:color w:val="000000"/>
          <w:position w:val="0"/>
          <w:sz w:val="28"/>
          <w:szCs w:val="28"/>
        </w:rPr>
        <w:t>7 класс </w:t>
      </w:r>
    </w:p>
    <w:tbl>
      <w:tblPr>
        <w:tblStyle w:val="18"/>
        <w:tblW w:w="0" w:type="auto"/>
        <w:jc w:val="center"/>
        <w:tblLayout w:type="autofit"/>
        <w:tblCellMar>
          <w:top w:w="15" w:type="dxa"/>
          <w:left w:w="15" w:type="dxa"/>
          <w:bottom w:w="15" w:type="dxa"/>
          <w:right w:w="15" w:type="dxa"/>
        </w:tblCellMar>
      </w:tblPr>
      <w:tblGrid>
        <w:gridCol w:w="4104"/>
        <w:gridCol w:w="9328"/>
        <w:gridCol w:w="1354"/>
      </w:tblGrid>
      <w:tr>
        <w:tblPrEx>
          <w:tblCellMar>
            <w:top w:w="15" w:type="dxa"/>
            <w:left w:w="15" w:type="dxa"/>
            <w:bottom w:w="15" w:type="dxa"/>
            <w:right w:w="15" w:type="dxa"/>
          </w:tblCellMar>
        </w:tblPrEx>
        <w:trPr>
          <w:trHeight w:val="255" w:hRule="atLeast"/>
          <w:jc w:val="center"/>
        </w:trPr>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Раздел</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Тема урока</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Кол-во часов</w:t>
            </w:r>
          </w:p>
        </w:tc>
      </w:tr>
      <w:tr>
        <w:tblPrEx>
          <w:tblCellMar>
            <w:top w:w="15" w:type="dxa"/>
            <w:left w:w="15" w:type="dxa"/>
            <w:bottom w:w="15" w:type="dxa"/>
            <w:right w:w="15" w:type="dxa"/>
          </w:tblCellMar>
        </w:tblPrEx>
        <w:trPr>
          <w:trHeight w:val="255" w:hRule="atLeast"/>
          <w:jc w:val="center"/>
        </w:trPr>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Числа (2ч.)</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Числовые выражения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restart"/>
            <w:tcBorders>
              <w:top w:val="single" w:color="000000" w:sz="4" w:space="0"/>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Тождественные преобразования. Алгебраические выражения (9ч.)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Алгебраические выражения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top w:val="single" w:color="000000" w:sz="4" w:space="0"/>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Алгебраические равенства. Формулы</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top w:val="single" w:color="000000" w:sz="4" w:space="0"/>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Свойства арифметических действий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top w:val="single" w:color="000000" w:sz="4" w:space="0"/>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Правила раскрытия скобок</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top w:val="single" w:color="000000" w:sz="4" w:space="0"/>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1 «Алгебраические выражения»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Уравнения и неравенства. Уравнения с одним неизвестным (7ч.)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Уравнение и его корни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Решение уравнений с одним неизвестным, сводящихся к линейным</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Решение задач с помощью уравнений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2 «Уравнения с одним неизвестным»</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Тождественные преобразования. Одночлены и многочлены (16ч.)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Степень с натуральным показателем</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Свойства степени с натуральным показателем</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Одночлен. Стандартный вид одночлена</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Умножение одночленов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Многочлены</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Приведение подобных членов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Сложение и вычитание многочленов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Умножение многочлена на одночлен</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Умножение многочлена на многочлен</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Деление одночлена и многочлена на одночлен</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3 «Одночлены и многочлены»</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b/>
                <w:bCs/>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Тождественные преобразования. Разложение многочлена на множители (17ч.)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Вынесение общего множителя за скобки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Способ группировки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Формула разности квадратов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Квадрат суммы. Квадрат разности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4</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Применение нескольких способов разложения многочлена на множители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4 «Разложение многочлена на множители»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Тождественные преобразования. Алгебраические дроби (20ч.)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Алгебраическая дробь. Сокращение дробей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Приведение дробей к общему знаменателю</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Сложение и вычитание алгебраических дробей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5</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Умножение и деление алгебраических дробей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4</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Совместные действия над алгебраическими дробями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5</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5 «Алгебраические дроби»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Функции. Линейная функция и ее график (10ч.)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Прямоугольная система координат на плоскости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Функция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Функция y=kx и ее график</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Линейная функция и ее график</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6 «Линейная функция и ее график»</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Уравнения и неравенства. Системы двух уравнений с двумя неизвестными (11ч.)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Уравнения первой степени с двумя неизвестными. Системы уравнений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Способ подстановки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Способ сложения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Графический способ решения систем уравнений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2</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Решение задач с помощью систем уравнений</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3</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Контрольная работа № 7 «Системы двух уравнений с двумя неизвестными»</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restart"/>
            <w:tcBorders>
              <w:left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Статистика и теория вероятностей. Элементы комбинаторики (</w:t>
            </w:r>
            <w:r>
              <w:rPr>
                <w:rFonts w:hint="default" w:cs="Times New Roman"/>
                <w:color w:val="000000"/>
                <w:position w:val="0"/>
                <w:sz w:val="20"/>
                <w:szCs w:val="20"/>
                <w:lang w:val="ru-RU"/>
              </w:rPr>
              <w:t>5</w:t>
            </w:r>
            <w:r>
              <w:rPr>
                <w:rFonts w:cs="Times New Roman"/>
                <w:color w:val="000000"/>
                <w:position w:val="0"/>
                <w:sz w:val="20"/>
                <w:szCs w:val="20"/>
              </w:rPr>
              <w:t>ч.)</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Различные комбинации из трех элементов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Таблица вариантов и правило произведения</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hint="default" w:cs="Times New Roman"/>
                <w:position w:val="0"/>
                <w:lang w:val="ru-RU"/>
              </w:rPr>
            </w:pPr>
            <w:r>
              <w:rPr>
                <w:rFonts w:hint="default" w:cs="Times New Roman"/>
                <w:color w:val="000000"/>
                <w:position w:val="0"/>
                <w:sz w:val="20"/>
                <w:szCs w:val="20"/>
                <w:lang w:val="ru-RU"/>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Подсчет вариантов с помощью графов</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hint="default" w:cs="Times New Roman"/>
                <w:position w:val="0"/>
                <w:lang w:val="ru-RU"/>
              </w:rPr>
            </w:pPr>
            <w:r>
              <w:rPr>
                <w:rFonts w:hint="default" w:cs="Times New Roman"/>
                <w:color w:val="000000"/>
                <w:position w:val="0"/>
                <w:sz w:val="20"/>
                <w:szCs w:val="20"/>
                <w:lang w:val="ru-RU"/>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Обобщающий урок</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vMerge w:val="continue"/>
            <w:tcBorders>
              <w:left w:val="single" w:color="000000" w:sz="4" w:space="0"/>
              <w:right w:val="single" w:color="000000" w:sz="4" w:space="0"/>
            </w:tcBorders>
            <w:vAlign w:val="center"/>
          </w:tcPr>
          <w:p>
            <w:pPr>
              <w:suppressAutoHyphens w:val="0"/>
              <w:spacing w:line="240" w:lineRule="auto"/>
              <w:ind w:left="0" w:leftChars="0" w:firstLine="0" w:firstLineChars="0"/>
              <w:textAlignment w:val="auto"/>
              <w:outlineLvl w:val="9"/>
              <w:rPr>
                <w:rFonts w:cs="Times New Roman"/>
                <w:position w:val="0"/>
              </w:rPr>
            </w:pP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b/>
                <w:bCs/>
                <w:color w:val="000000"/>
                <w:position w:val="0"/>
                <w:sz w:val="20"/>
                <w:szCs w:val="20"/>
              </w:rPr>
              <w:t>Итоговая контрольная работа</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cs="Times New Roman"/>
                <w:position w:val="0"/>
              </w:rPr>
            </w:pPr>
            <w:r>
              <w:rPr>
                <w:rFonts w:cs="Times New Roman"/>
                <w:color w:val="000000"/>
                <w:position w:val="0"/>
                <w:sz w:val="20"/>
                <w:szCs w:val="20"/>
              </w:rPr>
              <w:t>1</w:t>
            </w:r>
          </w:p>
        </w:tc>
      </w:tr>
      <w:tr>
        <w:tblPrEx>
          <w:tblCellMar>
            <w:top w:w="15" w:type="dxa"/>
            <w:left w:w="15" w:type="dxa"/>
            <w:bottom w:w="15" w:type="dxa"/>
            <w:right w:w="15" w:type="dxa"/>
          </w:tblCellMar>
        </w:tblPrEx>
        <w:trPr>
          <w:trHeight w:val="255" w:hRule="atLeast"/>
          <w:jc w:val="center"/>
        </w:trPr>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Повторение (</w:t>
            </w:r>
            <w:r>
              <w:rPr>
                <w:rFonts w:hint="default" w:cs="Times New Roman"/>
                <w:color w:val="000000"/>
                <w:position w:val="0"/>
                <w:sz w:val="20"/>
                <w:szCs w:val="20"/>
                <w:lang w:val="ru-RU"/>
              </w:rPr>
              <w:t>2</w:t>
            </w:r>
            <w:r>
              <w:rPr>
                <w:rFonts w:cs="Times New Roman"/>
                <w:color w:val="000000"/>
                <w:position w:val="0"/>
                <w:sz w:val="20"/>
                <w:szCs w:val="20"/>
              </w:rPr>
              <w:t>ч.)</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r>
              <w:rPr>
                <w:rFonts w:cs="Times New Roman"/>
                <w:color w:val="000000"/>
                <w:position w:val="0"/>
                <w:sz w:val="20"/>
                <w:szCs w:val="20"/>
              </w:rPr>
              <w:t>Повторение курса алгебры 7 класса</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hint="default" w:cs="Times New Roman"/>
                <w:position w:val="0"/>
                <w:lang w:val="ru-RU"/>
              </w:rPr>
            </w:pPr>
            <w:r>
              <w:rPr>
                <w:rFonts w:hint="default" w:cs="Times New Roman"/>
                <w:color w:val="000000"/>
                <w:position w:val="0"/>
                <w:sz w:val="20"/>
                <w:szCs w:val="20"/>
                <w:lang w:val="ru-RU"/>
              </w:rPr>
              <w:t>2</w:t>
            </w:r>
          </w:p>
        </w:tc>
      </w:tr>
      <w:tr>
        <w:tblPrEx>
          <w:tblCellMar>
            <w:top w:w="15" w:type="dxa"/>
            <w:left w:w="15" w:type="dxa"/>
            <w:bottom w:w="15" w:type="dxa"/>
            <w:right w:w="15" w:type="dxa"/>
          </w:tblCellMar>
        </w:tblPrEx>
        <w:trPr>
          <w:trHeight w:val="255" w:hRule="atLeast"/>
          <w:jc w:val="center"/>
        </w:trPr>
        <w:tc>
          <w:tcPr>
            <w:tcW w:w="41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right"/>
              <w:textAlignment w:val="auto"/>
              <w:outlineLvl w:val="9"/>
              <w:rPr>
                <w:rFonts w:cs="Times New Roman"/>
                <w:position w:val="0"/>
              </w:rPr>
            </w:pPr>
            <w:r>
              <w:rPr>
                <w:rFonts w:cs="Times New Roman"/>
                <w:color w:val="000000"/>
                <w:position w:val="0"/>
                <w:sz w:val="20"/>
                <w:szCs w:val="20"/>
              </w:rPr>
              <w:t>Итого: </w:t>
            </w:r>
          </w:p>
        </w:tc>
        <w:tc>
          <w:tcPr>
            <w:tcW w:w="93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textAlignment w:val="auto"/>
              <w:outlineLvl w:val="9"/>
              <w:rPr>
                <w:rFonts w:cs="Times New Roman"/>
                <w:position w:val="0"/>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uppressAutoHyphens w:val="0"/>
              <w:spacing w:line="240" w:lineRule="auto"/>
              <w:ind w:left="0" w:leftChars="0" w:firstLine="0" w:firstLineChars="0"/>
              <w:jc w:val="center"/>
              <w:textAlignment w:val="auto"/>
              <w:outlineLvl w:val="9"/>
              <w:rPr>
                <w:rFonts w:hint="default" w:cs="Times New Roman"/>
                <w:position w:val="0"/>
                <w:lang w:val="ru-RU"/>
              </w:rPr>
            </w:pPr>
            <w:r>
              <w:rPr>
                <w:rFonts w:hint="default" w:cs="Times New Roman"/>
                <w:color w:val="000000"/>
                <w:position w:val="0"/>
                <w:sz w:val="20"/>
                <w:szCs w:val="20"/>
                <w:lang w:val="ru-RU"/>
              </w:rPr>
              <w:t>99</w:t>
            </w:r>
            <w:bookmarkStart w:id="17" w:name="_GoBack"/>
            <w:bookmarkEnd w:id="17"/>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b/>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r>
        <w:rPr>
          <w:rFonts w:cs="Times New Roman"/>
          <w:b/>
          <w:color w:val="000000"/>
        </w:rPr>
        <w:t>8 КЛАСС</w:t>
      </w:r>
    </w:p>
    <w:tbl>
      <w:tblPr>
        <w:tblStyle w:val="40"/>
        <w:tblW w:w="14436" w:type="dxa"/>
        <w:jc w:val="center"/>
        <w:tblLayout w:type="fixed"/>
        <w:tblCellMar>
          <w:top w:w="0" w:type="dxa"/>
          <w:left w:w="108" w:type="dxa"/>
          <w:bottom w:w="0" w:type="dxa"/>
          <w:right w:w="108" w:type="dxa"/>
        </w:tblCellMar>
      </w:tblPr>
      <w:tblGrid>
        <w:gridCol w:w="3402"/>
        <w:gridCol w:w="9634"/>
        <w:gridCol w:w="1400"/>
      </w:tblGrid>
      <w:tr>
        <w:tblPrEx>
          <w:tblCellMar>
            <w:top w:w="0" w:type="dxa"/>
            <w:left w:w="108" w:type="dxa"/>
            <w:bottom w:w="0" w:type="dxa"/>
            <w:right w:w="108" w:type="dxa"/>
          </w:tblCellMar>
        </w:tblPrEx>
        <w:trPr>
          <w:trHeight w:val="264" w:hRule="atLeast"/>
          <w:jc w:val="center"/>
        </w:trPr>
        <w:tc>
          <w:tcPr>
            <w:tcW w:w="3402"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Раздел</w:t>
            </w:r>
          </w:p>
        </w:tc>
        <w:tc>
          <w:tcPr>
            <w:tcW w:w="9634" w:type="dxa"/>
            <w:tcBorders>
              <w:top w:val="single" w:color="000000" w:sz="4" w:space="0"/>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Тема урока</w:t>
            </w:r>
          </w:p>
        </w:tc>
        <w:tc>
          <w:tcPr>
            <w:tcW w:w="1400" w:type="dxa"/>
            <w:tcBorders>
              <w:top w:val="single" w:color="000000" w:sz="4" w:space="0"/>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b/>
                <w:color w:val="000000"/>
              </w:rPr>
              <w:t>Кол-во часов</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курса алгебры 7 класса (5ч.)</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Входная контрольная работа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Неравенства (27ч.)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Положительные и отрицательные числа.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Числовые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Основные свойства числовых неравенств.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Сложение и умножение неравенств.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Строгие и нестрогие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Неравенства с одним неизвестным.</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неравенств.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Системы неравенств с одним неизвестным. Числовые промежутки.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систем неравенств.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Модуль числа. Уравнения и неравенства, содержащие модуль.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Контрольная работа "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Приближенные вычисления (18ч.)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Приближенные значения величин. Погрешность приближения.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Оценка погрешности.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Округление чисел.</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Относительная погрешность.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Практические приемы приближенных вычислений.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Простейшие вычисления на микрокалькуляторе.</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Действия с числами, записанными в стандартном виде.</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Вычисления на микрокалькуляторе степени числа, обратного данному.</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Последовательное выполнение операций на микрокалькуляторе.</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Практическая работа " Приближенные вычисления".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Квадратные корни (20ч.)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Арифметический квадратный корень.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Действительные числа.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Квадратный корень из степени.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Квадратный корень из произведения.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Квадратный корень из дроби.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Контрольная работа "Квадратные корни".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Квадратные уравнения (36ч.)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Квадратное уравнение и его корни.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Неполные квадратные уравнения.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Метод выделения полного квадрата.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квадратных уравнений.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Приведенное квадратное уравнение.Теорема Виета.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Уравнения, сводящиеся к квадратным.</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задач с помощью квадратных уравнений.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простейших систем, содержащих уравнение второй степени.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Различные способы решения систем уравнений.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Решние задач с помощью систем уравнений.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Контрольная работа " Квадратные уравнения"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Квадратичная функция (23ч.)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Определение квадратичной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Функция у=х²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Функция у=ах²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Функция у=ах² +вх+с.</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Построение графика квадратичной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6</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Контрольная работа " Квадратичная функция"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Квадратные неравенства (19ч.)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Квадратное неравенство и его решение.</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квадратного неравенства с помощью графика квадратичной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7</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Метод интервалов.</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6</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Контрольная работа " Квадратные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jc w:val="center"/>
        </w:trPr>
        <w:tc>
          <w:tcPr>
            <w:tcW w:w="340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hint="default" w:eastAsia="Arial" w:cs="Times New Roman"/>
                <w:color w:val="000000"/>
                <w:lang w:val="ru-RU"/>
              </w:rPr>
            </w:pPr>
            <w:r>
              <w:rPr>
                <w:rFonts w:eastAsia="Arial" w:cs="Times New Roman"/>
                <w:color w:val="000000"/>
              </w:rPr>
              <w:t>Повторение</w:t>
            </w:r>
            <w:r>
              <w:rPr>
                <w:rFonts w:hint="default" w:eastAsia="Arial" w:cs="Times New Roman"/>
                <w:color w:val="000000"/>
                <w:lang w:val="ru-RU"/>
              </w:rPr>
              <w:t xml:space="preserve"> (17ч.)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по теме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по теме "Квадратные корни"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по теме "Квадратные уравнения"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по теме "Квадратичная функция"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по теме "Квадратные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Итоговая контрольная работа</w:t>
            </w: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jc w:val="center"/>
        </w:trPr>
        <w:tc>
          <w:tcPr>
            <w:tcW w:w="340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63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Итоговое повторение</w:t>
            </w: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jc w:val="center"/>
        </w:trPr>
        <w:tc>
          <w:tcPr>
            <w:tcW w:w="3402"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p>
        </w:tc>
        <w:tc>
          <w:tcPr>
            <w:tcW w:w="963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165</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r>
        <w:rPr>
          <w:rFonts w:cs="Times New Roman"/>
          <w:b/>
          <w:color w:val="000000"/>
        </w:rPr>
        <w:t>9 класс</w:t>
      </w:r>
    </w:p>
    <w:tbl>
      <w:tblPr>
        <w:tblStyle w:val="41"/>
        <w:tblW w:w="14436" w:type="dxa"/>
        <w:tblInd w:w="113" w:type="dxa"/>
        <w:tblLayout w:type="fixed"/>
        <w:tblCellMar>
          <w:top w:w="0" w:type="dxa"/>
          <w:left w:w="108" w:type="dxa"/>
          <w:bottom w:w="0" w:type="dxa"/>
          <w:right w:w="108" w:type="dxa"/>
        </w:tblCellMar>
      </w:tblPr>
      <w:tblGrid>
        <w:gridCol w:w="3662"/>
        <w:gridCol w:w="9374"/>
        <w:gridCol w:w="1400"/>
      </w:tblGrid>
      <w:tr>
        <w:trPr>
          <w:trHeight w:val="264" w:hRule="atLeast"/>
        </w:trPr>
        <w:tc>
          <w:tcPr>
            <w:tcW w:w="3662"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Раздел</w:t>
            </w:r>
          </w:p>
        </w:tc>
        <w:tc>
          <w:tcPr>
            <w:tcW w:w="9374" w:type="dxa"/>
            <w:tcBorders>
              <w:top w:val="single" w:color="000000" w:sz="4" w:space="0"/>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b/>
                <w:color w:val="000000"/>
              </w:rPr>
              <w:t>Тема урока</w:t>
            </w:r>
          </w:p>
        </w:tc>
        <w:tc>
          <w:tcPr>
            <w:tcW w:w="1400" w:type="dxa"/>
            <w:tcBorders>
              <w:top w:val="single" w:color="000000" w:sz="4" w:space="0"/>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b/>
                <w:color w:val="000000"/>
              </w:rPr>
              <w:t>Кол-во часов</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(3ч,)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задач</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Входн</w:t>
            </w:r>
            <w:r>
              <w:rPr>
                <w:rFonts w:eastAsia="Arial" w:cs="Times New Roman"/>
              </w:rPr>
              <w:t>ая проверочная работа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Степень с рациональным показателем (22ч,)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Степень с целым показателем</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Арифметический корень натуральной степени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Свойства арифметического корня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Степень с рациональным показателем.</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Возведение в степень числового неравенства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b/>
                <w:color w:val="000000"/>
              </w:rPr>
            </w:pPr>
            <w:r>
              <w:rPr>
                <w:rFonts w:eastAsia="Arial" w:cs="Times New Roman"/>
                <w:b/>
                <w:color w:val="000000"/>
              </w:rPr>
              <w:t>Контрольная работа по теме "Степень с рациональным показателем"</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Степенная функция (24ч.)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Область определения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Возрастание и убывание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Четность и нечетность функции.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Функция y=k/x</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Неравенства и уравнения, содержащие степень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b/>
                <w:color w:val="000000"/>
              </w:rPr>
            </w:pPr>
            <w:r>
              <w:rPr>
                <w:rFonts w:eastAsia="Arial" w:cs="Times New Roman"/>
                <w:b/>
                <w:color w:val="000000"/>
              </w:rPr>
              <w:t>Контрольная работа по теме "Степенная функция"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Прогрессии (25ч.)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Числовая последовательность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Арифметическая прогрессия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Сумма n первых членов арифметической прогрессии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Геометрическая прогрессия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Cуммы n первых членов геометрической прогрессии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b/>
                <w:color w:val="000000"/>
              </w:rPr>
            </w:pPr>
            <w:r>
              <w:rPr>
                <w:rFonts w:eastAsia="Arial" w:cs="Times New Roman"/>
                <w:b/>
                <w:color w:val="000000"/>
              </w:rPr>
              <w:t>Контрольная работа по теме "Прогрессии"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Случайные события (22ч.)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События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Вероятность события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вероятностных задач с помощью комбинаторики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Сложение и умножение вероятностей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5</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Относительная частота и закон больших чисел</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b/>
                <w:color w:val="000000"/>
              </w:rPr>
            </w:pPr>
            <w:r>
              <w:rPr>
                <w:rFonts w:eastAsia="Arial" w:cs="Times New Roman"/>
                <w:b/>
                <w:color w:val="000000"/>
              </w:rPr>
              <w:t>Контрольная работа по теме "Случайные события"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Случайные величины (14ч.)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Таблицы распределения</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Полигоны частот</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Генеральная совокупность и выборка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Центральные тенденции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Меры разброса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Проверочная работа по теме "Случайные величины"</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nil"/>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Множества. Логика (21ч.)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Множества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Высказывания. Теоремы</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Следование и равносильность</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Уравнение окружности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4</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Уравнение прямой</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Множества точек на координатной плоскости</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3</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Обобщающий урок</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continue"/>
            <w:tcBorders>
              <w:top w:val="nil"/>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i/>
                <w:color w:val="000000"/>
              </w:rPr>
              <w:t>Проверочная работа по теме "Множества. Логика"</w:t>
            </w:r>
          </w:p>
        </w:tc>
        <w:tc>
          <w:tcPr>
            <w:tcW w:w="1400" w:type="dxa"/>
            <w:tcBorders>
              <w:top w:val="nil"/>
              <w:left w:val="nil"/>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1</w:t>
            </w:r>
          </w:p>
        </w:tc>
      </w:tr>
      <w:tr>
        <w:tblPrEx>
          <w:tblCellMar>
            <w:top w:w="0" w:type="dxa"/>
            <w:left w:w="108" w:type="dxa"/>
            <w:bottom w:w="0" w:type="dxa"/>
            <w:right w:w="108" w:type="dxa"/>
          </w:tblCellMar>
        </w:tblPrEx>
        <w:trPr>
          <w:trHeight w:val="264" w:hRule="atLeast"/>
        </w:trPr>
        <w:tc>
          <w:tcPr>
            <w:tcW w:w="3662" w:type="dxa"/>
            <w:vMerge w:val="restart"/>
            <w:tcBorders>
              <w:top w:val="single" w:color="000000" w:sz="4" w:space="0"/>
              <w:left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Повторение курса алгебры (</w:t>
            </w:r>
            <w:r>
              <w:rPr>
                <w:rFonts w:hint="default" w:eastAsia="Arial" w:cs="Times New Roman"/>
                <w:color w:val="000000"/>
                <w:lang w:val="ru-RU"/>
              </w:rPr>
              <w:t>29</w:t>
            </w:r>
            <w:r>
              <w:rPr>
                <w:rFonts w:eastAsia="Arial" w:cs="Times New Roman"/>
                <w:color w:val="000000"/>
              </w:rPr>
              <w:t>ч.)</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 </w:t>
            </w:r>
          </w:p>
        </w:tc>
        <w:tc>
          <w:tcPr>
            <w:tcW w:w="937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Решение задач</w:t>
            </w: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20</w:t>
            </w:r>
          </w:p>
        </w:tc>
      </w:tr>
      <w:tr>
        <w:tblPrEx>
          <w:tblCellMar>
            <w:top w:w="0" w:type="dxa"/>
            <w:left w:w="108" w:type="dxa"/>
            <w:bottom w:w="0" w:type="dxa"/>
            <w:right w:w="108" w:type="dxa"/>
          </w:tblCellMar>
        </w:tblPrEx>
        <w:trPr>
          <w:trHeight w:val="264" w:hRule="atLeast"/>
        </w:trPr>
        <w:tc>
          <w:tcPr>
            <w:tcW w:w="3662" w:type="dxa"/>
            <w:vMerge w:val="continue"/>
            <w:tcBorders>
              <w:top w:val="single" w:color="000000" w:sz="4" w:space="0"/>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b/>
                <w:color w:val="000000"/>
              </w:rPr>
            </w:pPr>
            <w:r>
              <w:rPr>
                <w:rFonts w:eastAsia="Arial" w:cs="Times New Roman"/>
                <w:b/>
                <w:color w:val="000000"/>
              </w:rPr>
              <w:t>Итоговая контрольная работа</w:t>
            </w: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eastAsia="Arial" w:cs="Times New Roman"/>
                <w:color w:val="000000"/>
              </w:rPr>
            </w:pPr>
            <w:r>
              <w:rPr>
                <w:rFonts w:eastAsia="Arial" w:cs="Times New Roman"/>
                <w:color w:val="000000"/>
              </w:rPr>
              <w:t>2</w:t>
            </w:r>
          </w:p>
        </w:tc>
      </w:tr>
      <w:tr>
        <w:tblPrEx>
          <w:tblCellMar>
            <w:top w:w="0" w:type="dxa"/>
            <w:left w:w="108" w:type="dxa"/>
            <w:bottom w:w="0" w:type="dxa"/>
            <w:right w:w="108" w:type="dxa"/>
          </w:tblCellMar>
        </w:tblPrEx>
        <w:trPr>
          <w:trHeight w:val="264" w:hRule="atLeast"/>
        </w:trPr>
        <w:tc>
          <w:tcPr>
            <w:tcW w:w="3662" w:type="dxa"/>
            <w:vMerge w:val="continue"/>
            <w:tcBorders>
              <w:top w:val="single" w:color="000000" w:sz="4" w:space="0"/>
              <w:left w:val="single" w:color="000000" w:sz="4" w:space="0"/>
              <w:right w:val="single" w:color="000000" w:sz="4" w:space="0"/>
            </w:tcBorders>
          </w:tcPr>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rFonts w:eastAsia="Arial" w:cs="Times New Roman"/>
                <w:color w:val="000000"/>
              </w:rPr>
            </w:pPr>
          </w:p>
        </w:tc>
        <w:tc>
          <w:tcPr>
            <w:tcW w:w="937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r>
              <w:rPr>
                <w:rFonts w:eastAsia="Arial" w:cs="Times New Roman"/>
                <w:color w:val="000000"/>
              </w:rPr>
              <w:t>Итоговое повторение</w:t>
            </w: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hint="default" w:eastAsia="Arial" w:cs="Times New Roman"/>
                <w:color w:val="000000"/>
                <w:lang w:val="ru-RU"/>
              </w:rPr>
              <w:t>7</w:t>
            </w:r>
          </w:p>
        </w:tc>
      </w:tr>
      <w:tr>
        <w:tblPrEx>
          <w:tblCellMar>
            <w:top w:w="0" w:type="dxa"/>
            <w:left w:w="108" w:type="dxa"/>
            <w:bottom w:w="0" w:type="dxa"/>
            <w:right w:w="108" w:type="dxa"/>
          </w:tblCellMar>
        </w:tblPrEx>
        <w:trPr>
          <w:trHeight w:val="264" w:hRule="atLeast"/>
        </w:trPr>
        <w:tc>
          <w:tcPr>
            <w:tcW w:w="3662"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p>
        </w:tc>
        <w:tc>
          <w:tcPr>
            <w:tcW w:w="9374"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eastAsia="Arial" w:cs="Times New Roman"/>
                <w:color w:val="000000"/>
              </w:rPr>
            </w:pPr>
          </w:p>
        </w:tc>
        <w:tc>
          <w:tcPr>
            <w:tcW w:w="1400" w:type="dxa"/>
            <w:tcBorders>
              <w:top w:val="single" w:color="000000" w:sz="4" w:space="0"/>
              <w:left w:val="single" w:color="000000" w:sz="4" w:space="0"/>
              <w:bottom w:val="single" w:color="000000" w:sz="4" w:space="0"/>
              <w:right w:val="single" w:color="000000" w:sz="4" w:space="0"/>
            </w:tcBorders>
          </w:tcPr>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hint="default" w:eastAsia="Arial" w:cs="Times New Roman"/>
                <w:color w:val="000000"/>
                <w:lang w:val="ru-RU"/>
              </w:rPr>
            </w:pPr>
            <w:r>
              <w:rPr>
                <w:rFonts w:eastAsia="Arial" w:cs="Times New Roman"/>
                <w:color w:val="000000"/>
              </w:rPr>
              <w:t>16</w:t>
            </w:r>
            <w:r>
              <w:rPr>
                <w:rFonts w:hint="default" w:eastAsia="Arial" w:cs="Times New Roman"/>
                <w:color w:val="000000"/>
                <w:lang w:val="ru-RU"/>
              </w:rPr>
              <w:t>0</w:t>
            </w:r>
          </w:p>
        </w:tc>
      </w:tr>
    </w:tbl>
    <w:p>
      <w:pPr>
        <w:pBdr>
          <w:top w:val="none" w:color="auto" w:sz="0" w:space="0"/>
          <w:left w:val="none" w:color="auto" w:sz="0" w:space="0"/>
          <w:bottom w:val="none" w:color="auto" w:sz="0" w:space="0"/>
          <w:right w:val="none" w:color="auto" w:sz="0" w:space="0"/>
          <w:between w:val="none" w:color="auto" w:sz="0" w:space="0"/>
        </w:pBdr>
        <w:spacing w:line="240" w:lineRule="auto"/>
        <w:ind w:left="0" w:hanging="2"/>
        <w:jc w:val="center"/>
        <w:rPr>
          <w:rFonts w:cs="Times New Roman"/>
          <w:color w:val="000000"/>
        </w:rPr>
      </w:pPr>
    </w:p>
    <w:sectPr>
      <w:pgSz w:w="16838" w:h="11906" w:orient="landscape"/>
      <w:pgMar w:top="850" w:right="1134" w:bottom="709" w:left="1134" w:header="708" w:footer="708"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Light">
    <w:panose1 w:val="020F0302020204030204"/>
    <w:charset w:val="CC"/>
    <w:family w:val="swiss"/>
    <w:pitch w:val="default"/>
    <w:sig w:usb0="E4002EFF" w:usb1="C000247B" w:usb2="00000009" w:usb3="00000000" w:csb0="200001FF" w:csb1="00000000"/>
  </w:font>
  <w:font w:name="Noto Sans Symbols">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CC"/>
    <w:family w:val="modern"/>
    <w:pitch w:val="default"/>
    <w:sig w:usb0="E0002EFF" w:usb1="C0007843" w:usb2="00000009" w:usb3="00000000" w:csb0="400001FF" w:csb1="FFFF0000"/>
  </w:font>
  <w:font w:name="Arial Narrow">
    <w:altName w:val="Arial"/>
    <w:panose1 w:val="020B0606020202030204"/>
    <w:charset w:val="CC"/>
    <w:family w:val="swiss"/>
    <w:pitch w:val="default"/>
    <w:sig w:usb0="00000000" w:usb1="00000000" w:usb2="00000000" w:usb3="00000000" w:csb0="0000009F" w:csb1="00000000"/>
  </w:font>
  <w:font w:name="Georgia">
    <w:panose1 w:val="02040502050405020303"/>
    <w:charset w:val="CC"/>
    <w:family w:val="roman"/>
    <w:pitch w:val="default"/>
    <w:sig w:usb0="00000287" w:usb1="00000000" w:usb2="00000000" w:usb3="00000000" w:csb0="2000009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Unicode MS">
    <w:altName w:val="Malgun Gothic Semilight"/>
    <w:panose1 w:val="020B0604020202020204"/>
    <w:charset w:val="80"/>
    <w:family w:val="swiss"/>
    <w:pitch w:val="default"/>
    <w:sig w:usb0="00000000" w:usb1="00000000" w:usb2="0000003F" w:usb3="00000000" w:csb0="003F01FF" w:csb1="00000000"/>
  </w:font>
  <w:font w:name="Symbol">
    <w:panose1 w:val="05050102010706020507"/>
    <w:charset w:val="02"/>
    <w:family w:val="roman"/>
    <w:pitch w:val="default"/>
    <w:sig w:usb0="00000000" w:usb1="00000000" w:usb2="00000000" w:usb3="00000000" w:csb0="80000000" w:csb1="00000000"/>
  </w:font>
  <w:font w:name="Malgun Gothic Semilight">
    <w:panose1 w:val="020B0502040204020203"/>
    <w:charset w:val="86"/>
    <w:family w:val="auto"/>
    <w:pitch w:val="default"/>
    <w:sig w:usb0="900002AF" w:usb1="01D77CFB" w:usb2="00000012" w:usb3="00000000" w:csb0="203E01BD" w:csb1="D7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vertAlign w:val="superscript"/>
        </w:rPr>
        <w:footnoteRef/>
      </w:r>
      <w:r>
        <w:rPr>
          <w:rFonts w:cs="Times New Roman"/>
          <w:color w:val="000000"/>
          <w:sz w:val="20"/>
          <w:szCs w:val="20"/>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
    <w:p>
      <w:pPr>
        <w:pBdr>
          <w:top w:val="none" w:color="auto" w:sz="0" w:space="0"/>
          <w:left w:val="none" w:color="auto" w:sz="0" w:space="0"/>
          <w:bottom w:val="none" w:color="auto" w:sz="0" w:space="0"/>
          <w:right w:val="none" w:color="auto" w:sz="0" w:space="0"/>
          <w:between w:val="none" w:color="auto" w:sz="0" w:space="0"/>
        </w:pBdr>
        <w:spacing w:line="240" w:lineRule="auto"/>
        <w:ind w:left="0" w:hanging="2"/>
        <w:rPr>
          <w:rFonts w:cs="Times New Roman"/>
          <w:color w:val="000000"/>
          <w:sz w:val="20"/>
          <w:szCs w:val="20"/>
        </w:rPr>
      </w:pPr>
      <w:r>
        <w:rPr>
          <w:vertAlign w:val="superscript"/>
        </w:rPr>
        <w:footnoteRef/>
      </w:r>
      <w:r>
        <w:rPr>
          <w:rFonts w:cs="Times New Roman"/>
          <w:color w:val="000000"/>
          <w:sz w:val="20"/>
          <w:szCs w:val="20"/>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6DA"/>
    <w:multiLevelType w:val="multilevel"/>
    <w:tmpl w:val="0CF706DA"/>
    <w:lvl w:ilvl="0" w:tentative="0">
      <w:start w:val="1"/>
      <w:numFmt w:val="bullet"/>
      <w:lvlText w:val="●"/>
      <w:lvlJc w:val="left"/>
      <w:pPr>
        <w:ind w:left="36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1">
    <w:nsid w:val="131117CA"/>
    <w:multiLevelType w:val="multilevel"/>
    <w:tmpl w:val="131117CA"/>
    <w:lvl w:ilvl="0" w:tentative="0">
      <w:start w:val="1"/>
      <w:numFmt w:val="bullet"/>
      <w:lvlText w:val="●"/>
      <w:lvlJc w:val="left"/>
      <w:pPr>
        <w:ind w:left="360" w:hanging="360"/>
      </w:pPr>
      <w:rPr>
        <w:rFonts w:ascii="Noto Sans Symbols" w:hAnsi="Noto Sans Symbols" w:eastAsia="Noto Sans Symbols" w:cs="Noto Sans Symbols"/>
        <w:vertAlign w:val="baseline"/>
      </w:rPr>
    </w:lvl>
    <w:lvl w:ilvl="1" w:tentative="0">
      <w:start w:val="1"/>
      <w:numFmt w:val="bullet"/>
      <w:lvlText w:val="o"/>
      <w:lvlJc w:val="left"/>
      <w:pPr>
        <w:ind w:left="1440" w:hanging="360"/>
      </w:pPr>
      <w:rPr>
        <w:rFonts w:ascii="Courier New" w:hAnsi="Courier New" w:eastAsia="Courier New" w:cs="Courier New"/>
        <w:vertAlign w:val="baseline"/>
      </w:rPr>
    </w:lvl>
    <w:lvl w:ilvl="2" w:tentative="0">
      <w:start w:val="1"/>
      <w:numFmt w:val="bullet"/>
      <w:lvlText w:val="▪"/>
      <w:lvlJc w:val="left"/>
      <w:pPr>
        <w:ind w:left="2160" w:hanging="360"/>
      </w:pPr>
      <w:rPr>
        <w:rFonts w:ascii="Noto Sans Symbols" w:hAnsi="Noto Sans Symbols" w:eastAsia="Noto Sans Symbols" w:cs="Noto Sans Symbols"/>
        <w:vertAlign w:val="baseline"/>
      </w:rPr>
    </w:lvl>
    <w:lvl w:ilvl="3" w:tentative="0">
      <w:start w:val="1"/>
      <w:numFmt w:val="bullet"/>
      <w:lvlText w:val="●"/>
      <w:lvlJc w:val="left"/>
      <w:pPr>
        <w:ind w:left="2880" w:hanging="360"/>
      </w:pPr>
      <w:rPr>
        <w:rFonts w:ascii="Noto Sans Symbols" w:hAnsi="Noto Sans Symbols" w:eastAsia="Noto Sans Symbols" w:cs="Noto Sans Symbols"/>
        <w:vertAlign w:val="baseline"/>
      </w:rPr>
    </w:lvl>
    <w:lvl w:ilvl="4" w:tentative="0">
      <w:start w:val="1"/>
      <w:numFmt w:val="bullet"/>
      <w:lvlText w:val="o"/>
      <w:lvlJc w:val="left"/>
      <w:pPr>
        <w:ind w:left="3600" w:hanging="360"/>
      </w:pPr>
      <w:rPr>
        <w:rFonts w:ascii="Courier New" w:hAnsi="Courier New" w:eastAsia="Courier New" w:cs="Courier New"/>
        <w:vertAlign w:val="baseline"/>
      </w:rPr>
    </w:lvl>
    <w:lvl w:ilvl="5" w:tentative="0">
      <w:start w:val="1"/>
      <w:numFmt w:val="bullet"/>
      <w:lvlText w:val="▪"/>
      <w:lvlJc w:val="left"/>
      <w:pPr>
        <w:ind w:left="4320" w:hanging="360"/>
      </w:pPr>
      <w:rPr>
        <w:rFonts w:ascii="Noto Sans Symbols" w:hAnsi="Noto Sans Symbols" w:eastAsia="Noto Sans Symbols" w:cs="Noto Sans Symbols"/>
        <w:vertAlign w:val="baseline"/>
      </w:rPr>
    </w:lvl>
    <w:lvl w:ilvl="6" w:tentative="0">
      <w:start w:val="1"/>
      <w:numFmt w:val="bullet"/>
      <w:lvlText w:val="●"/>
      <w:lvlJc w:val="left"/>
      <w:pPr>
        <w:ind w:left="5040" w:hanging="360"/>
      </w:pPr>
      <w:rPr>
        <w:rFonts w:ascii="Noto Sans Symbols" w:hAnsi="Noto Sans Symbols" w:eastAsia="Noto Sans Symbols" w:cs="Noto Sans Symbols"/>
        <w:vertAlign w:val="baseline"/>
      </w:rPr>
    </w:lvl>
    <w:lvl w:ilvl="7" w:tentative="0">
      <w:start w:val="1"/>
      <w:numFmt w:val="bullet"/>
      <w:lvlText w:val="o"/>
      <w:lvlJc w:val="left"/>
      <w:pPr>
        <w:ind w:left="5760" w:hanging="360"/>
      </w:pPr>
      <w:rPr>
        <w:rFonts w:ascii="Courier New" w:hAnsi="Courier New" w:eastAsia="Courier New" w:cs="Courier New"/>
        <w:vertAlign w:val="baseline"/>
      </w:rPr>
    </w:lvl>
    <w:lvl w:ilvl="8" w:tentative="0">
      <w:start w:val="1"/>
      <w:numFmt w:val="bullet"/>
      <w:lvlText w:val="▪"/>
      <w:lvlJc w:val="left"/>
      <w:pPr>
        <w:ind w:left="6480" w:hanging="360"/>
      </w:pPr>
      <w:rPr>
        <w:rFonts w:ascii="Noto Sans Symbols" w:hAnsi="Noto Sans Symbols" w:eastAsia="Noto Sans Symbols" w:cs="Noto Sans Symbols"/>
        <w:vertAlign w:val="baseline"/>
      </w:rPr>
    </w:lvl>
  </w:abstractNum>
  <w:abstractNum w:abstractNumId="2">
    <w:nsid w:val="39B4794D"/>
    <w:multiLevelType w:val="multilevel"/>
    <w:tmpl w:val="39B4794D"/>
    <w:lvl w:ilvl="0" w:tentative="0">
      <w:start w:val="1"/>
      <w:numFmt w:val="bullet"/>
      <w:lvlText w:val=""/>
      <w:lvlJc w:val="left"/>
      <w:pPr>
        <w:ind w:left="771" w:hanging="360"/>
      </w:pPr>
      <w:rPr>
        <w:rFonts w:hint="default" w:ascii="Symbol" w:hAnsi="Symbol"/>
      </w:rPr>
    </w:lvl>
    <w:lvl w:ilvl="1" w:tentative="0">
      <w:start w:val="1"/>
      <w:numFmt w:val="bullet"/>
      <w:lvlText w:val="o"/>
      <w:lvlJc w:val="left"/>
      <w:pPr>
        <w:ind w:left="1491" w:hanging="360"/>
      </w:pPr>
      <w:rPr>
        <w:rFonts w:hint="default" w:ascii="Courier New" w:hAnsi="Courier New"/>
      </w:rPr>
    </w:lvl>
    <w:lvl w:ilvl="2" w:tentative="0">
      <w:start w:val="1"/>
      <w:numFmt w:val="bullet"/>
      <w:lvlText w:val=""/>
      <w:lvlJc w:val="left"/>
      <w:pPr>
        <w:ind w:left="2211" w:hanging="360"/>
      </w:pPr>
      <w:rPr>
        <w:rFonts w:hint="default" w:ascii="Wingdings" w:hAnsi="Wingdings"/>
      </w:rPr>
    </w:lvl>
    <w:lvl w:ilvl="3" w:tentative="0">
      <w:start w:val="1"/>
      <w:numFmt w:val="bullet"/>
      <w:lvlText w:val=""/>
      <w:lvlJc w:val="left"/>
      <w:pPr>
        <w:ind w:left="2931" w:hanging="360"/>
      </w:pPr>
      <w:rPr>
        <w:rFonts w:hint="default" w:ascii="Symbol" w:hAnsi="Symbol"/>
      </w:rPr>
    </w:lvl>
    <w:lvl w:ilvl="4" w:tentative="0">
      <w:start w:val="1"/>
      <w:numFmt w:val="bullet"/>
      <w:lvlText w:val="o"/>
      <w:lvlJc w:val="left"/>
      <w:pPr>
        <w:ind w:left="3651" w:hanging="360"/>
      </w:pPr>
      <w:rPr>
        <w:rFonts w:hint="default" w:ascii="Courier New" w:hAnsi="Courier New"/>
      </w:rPr>
    </w:lvl>
    <w:lvl w:ilvl="5" w:tentative="0">
      <w:start w:val="1"/>
      <w:numFmt w:val="bullet"/>
      <w:lvlText w:val=""/>
      <w:lvlJc w:val="left"/>
      <w:pPr>
        <w:ind w:left="4371" w:hanging="360"/>
      </w:pPr>
      <w:rPr>
        <w:rFonts w:hint="default" w:ascii="Wingdings" w:hAnsi="Wingdings"/>
      </w:rPr>
    </w:lvl>
    <w:lvl w:ilvl="6" w:tentative="0">
      <w:start w:val="1"/>
      <w:numFmt w:val="bullet"/>
      <w:lvlText w:val=""/>
      <w:lvlJc w:val="left"/>
      <w:pPr>
        <w:ind w:left="5091" w:hanging="360"/>
      </w:pPr>
      <w:rPr>
        <w:rFonts w:hint="default" w:ascii="Symbol" w:hAnsi="Symbol"/>
      </w:rPr>
    </w:lvl>
    <w:lvl w:ilvl="7" w:tentative="0">
      <w:start w:val="1"/>
      <w:numFmt w:val="bullet"/>
      <w:lvlText w:val="o"/>
      <w:lvlJc w:val="left"/>
      <w:pPr>
        <w:ind w:left="5811" w:hanging="360"/>
      </w:pPr>
      <w:rPr>
        <w:rFonts w:hint="default" w:ascii="Courier New" w:hAnsi="Courier New"/>
      </w:rPr>
    </w:lvl>
    <w:lvl w:ilvl="8" w:tentative="0">
      <w:start w:val="1"/>
      <w:numFmt w:val="bullet"/>
      <w:lvlText w:val=""/>
      <w:lvlJc w:val="left"/>
      <w:pPr>
        <w:ind w:left="6531" w:hanging="360"/>
      </w:pPr>
      <w:rPr>
        <w:rFonts w:hint="default" w:ascii="Wingdings" w:hAnsi="Wingdings"/>
      </w:rPr>
    </w:lvl>
  </w:abstractNum>
  <w:abstractNum w:abstractNumId="3">
    <w:nsid w:val="3CB10CB6"/>
    <w:multiLevelType w:val="multilevel"/>
    <w:tmpl w:val="3CB10CB6"/>
    <w:lvl w:ilvl="0" w:tentative="0">
      <w:start w:val="1"/>
      <w:numFmt w:val="decimal"/>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3EE05DB5"/>
    <w:multiLevelType w:val="multilevel"/>
    <w:tmpl w:val="3EE05DB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4E56036B"/>
    <w:multiLevelType w:val="multilevel"/>
    <w:tmpl w:val="4E56036B"/>
    <w:lvl w:ilvl="0" w:tentative="0">
      <w:start w:val="1"/>
      <w:numFmt w:val="bullet"/>
      <w:lvlText w:val="•"/>
      <w:lvlJc w:val="left"/>
      <w:pPr>
        <w:ind w:left="720" w:hanging="360"/>
      </w:p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1481CD8"/>
    <w:multiLevelType w:val="multilevel"/>
    <w:tmpl w:val="71481CD8"/>
    <w:lvl w:ilvl="0" w:tentative="0">
      <w:start w:val="1"/>
      <w:numFmt w:val="bullet"/>
      <w:lvlText w:val="●"/>
      <w:lvlJc w:val="left"/>
      <w:pPr>
        <w:ind w:left="360" w:hanging="360"/>
      </w:pPr>
      <w:rPr>
        <w:rFonts w:ascii="Noto Sans Symbols" w:hAnsi="Noto Sans Symbols" w:eastAsia="Noto Sans Symbols" w:cs="Noto Sans Symbols"/>
        <w:vertAlign w:val="baseline"/>
      </w:rPr>
    </w:lvl>
    <w:lvl w:ilvl="1" w:tentative="0">
      <w:start w:val="1"/>
      <w:numFmt w:val="bullet"/>
      <w:lvlText w:val="o"/>
      <w:lvlJc w:val="left"/>
      <w:pPr>
        <w:ind w:left="1080" w:hanging="360"/>
      </w:pPr>
      <w:rPr>
        <w:rFonts w:ascii="Courier New" w:hAnsi="Courier New" w:eastAsia="Courier New" w:cs="Courier New"/>
        <w:vertAlign w:val="baseline"/>
      </w:rPr>
    </w:lvl>
    <w:lvl w:ilvl="2" w:tentative="0">
      <w:start w:val="1"/>
      <w:numFmt w:val="bullet"/>
      <w:lvlText w:val="▪"/>
      <w:lvlJc w:val="left"/>
      <w:pPr>
        <w:ind w:left="1800" w:hanging="360"/>
      </w:pPr>
      <w:rPr>
        <w:rFonts w:ascii="Noto Sans Symbols" w:hAnsi="Noto Sans Symbols" w:eastAsia="Noto Sans Symbols" w:cs="Noto Sans Symbols"/>
        <w:vertAlign w:val="baseline"/>
      </w:rPr>
    </w:lvl>
    <w:lvl w:ilvl="3" w:tentative="0">
      <w:start w:val="1"/>
      <w:numFmt w:val="bullet"/>
      <w:lvlText w:val="●"/>
      <w:lvlJc w:val="left"/>
      <w:pPr>
        <w:ind w:left="2520" w:hanging="360"/>
      </w:pPr>
      <w:rPr>
        <w:rFonts w:ascii="Noto Sans Symbols" w:hAnsi="Noto Sans Symbols" w:eastAsia="Noto Sans Symbols" w:cs="Noto Sans Symbols"/>
        <w:vertAlign w:val="baseline"/>
      </w:rPr>
    </w:lvl>
    <w:lvl w:ilvl="4" w:tentative="0">
      <w:start w:val="1"/>
      <w:numFmt w:val="bullet"/>
      <w:lvlText w:val="o"/>
      <w:lvlJc w:val="left"/>
      <w:pPr>
        <w:ind w:left="3240" w:hanging="360"/>
      </w:pPr>
      <w:rPr>
        <w:rFonts w:ascii="Courier New" w:hAnsi="Courier New" w:eastAsia="Courier New" w:cs="Courier New"/>
        <w:vertAlign w:val="baseline"/>
      </w:rPr>
    </w:lvl>
    <w:lvl w:ilvl="5" w:tentative="0">
      <w:start w:val="1"/>
      <w:numFmt w:val="bullet"/>
      <w:lvlText w:val="▪"/>
      <w:lvlJc w:val="left"/>
      <w:pPr>
        <w:ind w:left="3960" w:hanging="360"/>
      </w:pPr>
      <w:rPr>
        <w:rFonts w:ascii="Noto Sans Symbols" w:hAnsi="Noto Sans Symbols" w:eastAsia="Noto Sans Symbols" w:cs="Noto Sans Symbols"/>
        <w:vertAlign w:val="baseline"/>
      </w:rPr>
    </w:lvl>
    <w:lvl w:ilvl="6" w:tentative="0">
      <w:start w:val="1"/>
      <w:numFmt w:val="bullet"/>
      <w:lvlText w:val="●"/>
      <w:lvlJc w:val="left"/>
      <w:pPr>
        <w:ind w:left="4680" w:hanging="360"/>
      </w:pPr>
      <w:rPr>
        <w:rFonts w:ascii="Noto Sans Symbols" w:hAnsi="Noto Sans Symbols" w:eastAsia="Noto Sans Symbols" w:cs="Noto Sans Symbols"/>
        <w:vertAlign w:val="baseline"/>
      </w:rPr>
    </w:lvl>
    <w:lvl w:ilvl="7" w:tentative="0">
      <w:start w:val="1"/>
      <w:numFmt w:val="bullet"/>
      <w:lvlText w:val="o"/>
      <w:lvlJc w:val="left"/>
      <w:pPr>
        <w:ind w:left="5400" w:hanging="360"/>
      </w:pPr>
      <w:rPr>
        <w:rFonts w:ascii="Courier New" w:hAnsi="Courier New" w:eastAsia="Courier New" w:cs="Courier New"/>
        <w:vertAlign w:val="baseline"/>
      </w:rPr>
    </w:lvl>
    <w:lvl w:ilvl="8" w:tentative="0">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7">
    <w:nsid w:val="721276F2"/>
    <w:multiLevelType w:val="multilevel"/>
    <w:tmpl w:val="721276F2"/>
    <w:lvl w:ilvl="0" w:tentative="0">
      <w:start w:val="1"/>
      <w:numFmt w:val="bullet"/>
      <w:pStyle w:val="33"/>
      <w:lvlText w:val="●"/>
      <w:lvlJc w:val="left"/>
      <w:pPr>
        <w:ind w:left="360" w:hanging="360"/>
      </w:pPr>
      <w:rPr>
        <w:rFonts w:ascii="Noto Sans Symbols" w:hAnsi="Noto Sans Symbols" w:eastAsia="Noto Sans Symbols" w:cs="Noto Sans Symbols"/>
        <w:vertAlign w:val="baseline"/>
      </w:rPr>
    </w:lvl>
    <w:lvl w:ilvl="1" w:tentative="0">
      <w:start w:val="1"/>
      <w:numFmt w:val="bullet"/>
      <w:lvlText w:val="o"/>
      <w:lvlJc w:val="left"/>
      <w:pPr>
        <w:ind w:left="1080" w:hanging="360"/>
      </w:pPr>
      <w:rPr>
        <w:rFonts w:ascii="Courier New" w:hAnsi="Courier New" w:eastAsia="Courier New" w:cs="Courier New"/>
        <w:vertAlign w:val="baseline"/>
      </w:rPr>
    </w:lvl>
    <w:lvl w:ilvl="2" w:tentative="0">
      <w:start w:val="1"/>
      <w:numFmt w:val="bullet"/>
      <w:lvlText w:val="▪"/>
      <w:lvlJc w:val="left"/>
      <w:pPr>
        <w:ind w:left="1800" w:hanging="360"/>
      </w:pPr>
      <w:rPr>
        <w:rFonts w:ascii="Noto Sans Symbols" w:hAnsi="Noto Sans Symbols" w:eastAsia="Noto Sans Symbols" w:cs="Noto Sans Symbols"/>
        <w:vertAlign w:val="baseline"/>
      </w:rPr>
    </w:lvl>
    <w:lvl w:ilvl="3" w:tentative="0">
      <w:start w:val="1"/>
      <w:numFmt w:val="bullet"/>
      <w:lvlText w:val="●"/>
      <w:lvlJc w:val="left"/>
      <w:pPr>
        <w:ind w:left="2520" w:hanging="360"/>
      </w:pPr>
      <w:rPr>
        <w:rFonts w:ascii="Noto Sans Symbols" w:hAnsi="Noto Sans Symbols" w:eastAsia="Noto Sans Symbols" w:cs="Noto Sans Symbols"/>
        <w:vertAlign w:val="baseline"/>
      </w:rPr>
    </w:lvl>
    <w:lvl w:ilvl="4" w:tentative="0">
      <w:start w:val="1"/>
      <w:numFmt w:val="bullet"/>
      <w:lvlText w:val="o"/>
      <w:lvlJc w:val="left"/>
      <w:pPr>
        <w:ind w:left="3240" w:hanging="360"/>
      </w:pPr>
      <w:rPr>
        <w:rFonts w:ascii="Courier New" w:hAnsi="Courier New" w:eastAsia="Courier New" w:cs="Courier New"/>
        <w:vertAlign w:val="baseline"/>
      </w:rPr>
    </w:lvl>
    <w:lvl w:ilvl="5" w:tentative="0">
      <w:start w:val="1"/>
      <w:numFmt w:val="bullet"/>
      <w:lvlText w:val="▪"/>
      <w:lvlJc w:val="left"/>
      <w:pPr>
        <w:ind w:left="3960" w:hanging="360"/>
      </w:pPr>
      <w:rPr>
        <w:rFonts w:ascii="Noto Sans Symbols" w:hAnsi="Noto Sans Symbols" w:eastAsia="Noto Sans Symbols" w:cs="Noto Sans Symbols"/>
        <w:vertAlign w:val="baseline"/>
      </w:rPr>
    </w:lvl>
    <w:lvl w:ilvl="6" w:tentative="0">
      <w:start w:val="1"/>
      <w:numFmt w:val="bullet"/>
      <w:lvlText w:val="●"/>
      <w:lvlJc w:val="left"/>
      <w:pPr>
        <w:ind w:left="4680" w:hanging="360"/>
      </w:pPr>
      <w:rPr>
        <w:rFonts w:ascii="Noto Sans Symbols" w:hAnsi="Noto Sans Symbols" w:eastAsia="Noto Sans Symbols" w:cs="Noto Sans Symbols"/>
        <w:vertAlign w:val="baseline"/>
      </w:rPr>
    </w:lvl>
    <w:lvl w:ilvl="7" w:tentative="0">
      <w:start w:val="1"/>
      <w:numFmt w:val="bullet"/>
      <w:lvlText w:val="o"/>
      <w:lvlJc w:val="left"/>
      <w:pPr>
        <w:ind w:left="5400" w:hanging="360"/>
      </w:pPr>
      <w:rPr>
        <w:rFonts w:ascii="Courier New" w:hAnsi="Courier New" w:eastAsia="Courier New" w:cs="Courier New"/>
        <w:vertAlign w:val="baseline"/>
      </w:rPr>
    </w:lvl>
    <w:lvl w:ilvl="8" w:tentative="0">
      <w:start w:val="1"/>
      <w:numFmt w:val="bullet"/>
      <w:lvlText w:val="▪"/>
      <w:lvlJc w:val="left"/>
      <w:pPr>
        <w:ind w:left="6120" w:hanging="360"/>
      </w:pPr>
      <w:rPr>
        <w:rFonts w:ascii="Noto Sans Symbols" w:hAnsi="Noto Sans Symbols" w:eastAsia="Noto Sans Symbols" w:cs="Noto Sans Symbols"/>
        <w:vertAlign w:val="baseline"/>
      </w:rPr>
    </w:lvl>
  </w:abstractNum>
  <w:abstractNum w:abstractNumId="8">
    <w:nsid w:val="7A4278E5"/>
    <w:multiLevelType w:val="multilevel"/>
    <w:tmpl w:val="7A4278E5"/>
    <w:lvl w:ilvl="0" w:tentative="0">
      <w:start w:val="1"/>
      <w:numFmt w:val="bullet"/>
      <w:lvlText w:val="●"/>
      <w:lvlJc w:val="left"/>
      <w:pPr>
        <w:ind w:left="1429" w:hanging="360"/>
      </w:pPr>
      <w:rPr>
        <w:rFonts w:ascii="Noto Sans Symbols" w:hAnsi="Noto Sans Symbols" w:eastAsia="Noto Sans Symbols" w:cs="Noto Sans Symbols"/>
        <w:vertAlign w:val="baseline"/>
      </w:rPr>
    </w:lvl>
    <w:lvl w:ilvl="1" w:tentative="0">
      <w:start w:val="1"/>
      <w:numFmt w:val="bullet"/>
      <w:lvlText w:val="o"/>
      <w:lvlJc w:val="left"/>
      <w:pPr>
        <w:ind w:left="2149" w:hanging="360"/>
      </w:pPr>
      <w:rPr>
        <w:rFonts w:ascii="Courier New" w:hAnsi="Courier New" w:eastAsia="Courier New" w:cs="Courier New"/>
        <w:vertAlign w:val="baseline"/>
      </w:rPr>
    </w:lvl>
    <w:lvl w:ilvl="2" w:tentative="0">
      <w:start w:val="1"/>
      <w:numFmt w:val="bullet"/>
      <w:lvlText w:val="▪"/>
      <w:lvlJc w:val="left"/>
      <w:pPr>
        <w:ind w:left="2869" w:hanging="360"/>
      </w:pPr>
      <w:rPr>
        <w:rFonts w:ascii="Noto Sans Symbols" w:hAnsi="Noto Sans Symbols" w:eastAsia="Noto Sans Symbols" w:cs="Noto Sans Symbols"/>
        <w:vertAlign w:val="baseline"/>
      </w:rPr>
    </w:lvl>
    <w:lvl w:ilvl="3" w:tentative="0">
      <w:start w:val="1"/>
      <w:numFmt w:val="bullet"/>
      <w:lvlText w:val="●"/>
      <w:lvlJc w:val="left"/>
      <w:pPr>
        <w:ind w:left="3589" w:hanging="360"/>
      </w:pPr>
      <w:rPr>
        <w:rFonts w:ascii="Noto Sans Symbols" w:hAnsi="Noto Sans Symbols" w:eastAsia="Noto Sans Symbols" w:cs="Noto Sans Symbols"/>
        <w:vertAlign w:val="baseline"/>
      </w:rPr>
    </w:lvl>
    <w:lvl w:ilvl="4" w:tentative="0">
      <w:start w:val="1"/>
      <w:numFmt w:val="bullet"/>
      <w:lvlText w:val="o"/>
      <w:lvlJc w:val="left"/>
      <w:pPr>
        <w:ind w:left="4309" w:hanging="360"/>
      </w:pPr>
      <w:rPr>
        <w:rFonts w:ascii="Courier New" w:hAnsi="Courier New" w:eastAsia="Courier New" w:cs="Courier New"/>
        <w:vertAlign w:val="baseline"/>
      </w:rPr>
    </w:lvl>
    <w:lvl w:ilvl="5" w:tentative="0">
      <w:start w:val="1"/>
      <w:numFmt w:val="bullet"/>
      <w:lvlText w:val="▪"/>
      <w:lvlJc w:val="left"/>
      <w:pPr>
        <w:ind w:left="5029" w:hanging="360"/>
      </w:pPr>
      <w:rPr>
        <w:rFonts w:ascii="Noto Sans Symbols" w:hAnsi="Noto Sans Symbols" w:eastAsia="Noto Sans Symbols" w:cs="Noto Sans Symbols"/>
        <w:vertAlign w:val="baseline"/>
      </w:rPr>
    </w:lvl>
    <w:lvl w:ilvl="6" w:tentative="0">
      <w:start w:val="1"/>
      <w:numFmt w:val="bullet"/>
      <w:lvlText w:val="●"/>
      <w:lvlJc w:val="left"/>
      <w:pPr>
        <w:ind w:left="5749" w:hanging="360"/>
      </w:pPr>
      <w:rPr>
        <w:rFonts w:ascii="Noto Sans Symbols" w:hAnsi="Noto Sans Symbols" w:eastAsia="Noto Sans Symbols" w:cs="Noto Sans Symbols"/>
        <w:vertAlign w:val="baseline"/>
      </w:rPr>
    </w:lvl>
    <w:lvl w:ilvl="7" w:tentative="0">
      <w:start w:val="1"/>
      <w:numFmt w:val="bullet"/>
      <w:lvlText w:val="o"/>
      <w:lvlJc w:val="left"/>
      <w:pPr>
        <w:ind w:left="6469" w:hanging="360"/>
      </w:pPr>
      <w:rPr>
        <w:rFonts w:ascii="Courier New" w:hAnsi="Courier New" w:eastAsia="Courier New" w:cs="Courier New"/>
        <w:vertAlign w:val="baseline"/>
      </w:rPr>
    </w:lvl>
    <w:lvl w:ilvl="8" w:tentative="0">
      <w:start w:val="1"/>
      <w:numFmt w:val="bullet"/>
      <w:lvlText w:val="▪"/>
      <w:lvlJc w:val="left"/>
      <w:pPr>
        <w:ind w:left="7189" w:hanging="360"/>
      </w:pPr>
      <w:rPr>
        <w:rFonts w:ascii="Noto Sans Symbols" w:hAnsi="Noto Sans Symbols" w:eastAsia="Noto Sans Symbols" w:cs="Noto Sans Symbols"/>
        <w:vertAlign w:val="baseline"/>
      </w:rPr>
    </w:lvl>
  </w:abstractNum>
  <w:num w:numId="1">
    <w:abstractNumId w:val="7"/>
  </w:num>
  <w:num w:numId="2">
    <w:abstractNumId w:val="3"/>
  </w:num>
  <w:num w:numId="3">
    <w:abstractNumId w:val="4"/>
  </w:num>
  <w:num w:numId="4">
    <w:abstractNumId w:val="5"/>
  </w:num>
  <w:num w:numId="5">
    <w:abstractNumId w:val="2"/>
  </w:num>
  <w:num w:numId="6">
    <w:abstractNumId w:val="8"/>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
  <w:rsids>
    <w:rsidRoot w:val="00A814B9"/>
    <w:rsid w:val="001E50D9"/>
    <w:rsid w:val="00274B11"/>
    <w:rsid w:val="00286A4E"/>
    <w:rsid w:val="003D34CF"/>
    <w:rsid w:val="00417C74"/>
    <w:rsid w:val="00463BC2"/>
    <w:rsid w:val="0049581E"/>
    <w:rsid w:val="00796D87"/>
    <w:rsid w:val="00957AE8"/>
    <w:rsid w:val="00A43A9B"/>
    <w:rsid w:val="00A814B9"/>
    <w:rsid w:val="00AC6F51"/>
    <w:rsid w:val="00B07824"/>
    <w:rsid w:val="00B66EB8"/>
    <w:rsid w:val="00DC3108"/>
    <w:rsid w:val="26B2318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spacing w:line="1" w:lineRule="atLeast"/>
      <w:ind w:left="-1" w:leftChars="-1" w:hanging="1" w:hangingChars="1"/>
      <w:textAlignment w:val="top"/>
      <w:outlineLvl w:val="0"/>
    </w:pPr>
    <w:rPr>
      <w:rFonts w:ascii="Times New Roman" w:hAnsi="Times New Roman" w:eastAsia="Times New Roman" w:cs="Calibri"/>
      <w:position w:val="-1"/>
      <w:sz w:val="24"/>
      <w:szCs w:val="24"/>
      <w:lang w:val="ru-RU" w:eastAsia="ru-RU" w:bidi="ar-SA"/>
    </w:rPr>
  </w:style>
  <w:style w:type="paragraph" w:styleId="2">
    <w:name w:val="heading 1"/>
    <w:basedOn w:val="1"/>
    <w:next w:val="1"/>
    <w:uiPriority w:val="0"/>
    <w:pPr>
      <w:keepNext/>
      <w:spacing w:before="240" w:after="60"/>
    </w:pPr>
    <w:rPr>
      <w:rFonts w:ascii="Arial" w:hAnsi="Arial"/>
      <w:b/>
      <w:bCs/>
      <w:kern w:val="32"/>
      <w:sz w:val="32"/>
      <w:szCs w:val="32"/>
      <w:lang w:val="de-DE"/>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spacing w:before="240" w:after="60"/>
      <w:outlineLvl w:val="2"/>
    </w:pPr>
    <w:rPr>
      <w:rFonts w:ascii="Calibri Light" w:hAnsi="Calibri Light" w:cs="Times New Roman"/>
      <w:b/>
      <w:bCs/>
      <w:sz w:val="26"/>
      <w:szCs w:val="26"/>
    </w:rPr>
  </w:style>
  <w:style w:type="paragraph" w:styleId="5">
    <w:name w:val="heading 4"/>
    <w:basedOn w:val="1"/>
    <w:next w:val="1"/>
    <w:uiPriority w:val="0"/>
    <w:pPr>
      <w:keepNext/>
      <w:keepLines/>
      <w:spacing w:before="240" w:after="40"/>
      <w:outlineLvl w:val="3"/>
    </w:pPr>
    <w:rPr>
      <w:b/>
    </w:rPr>
  </w:style>
  <w:style w:type="paragraph" w:styleId="6">
    <w:name w:val="heading 5"/>
    <w:basedOn w:val="1"/>
    <w:next w:val="1"/>
    <w:uiPriority w:val="0"/>
    <w:pPr>
      <w:keepNext/>
      <w:keepLines/>
      <w:spacing w:before="220" w:after="40"/>
      <w:outlineLvl w:val="4"/>
    </w:pPr>
    <w:rPr>
      <w:b/>
      <w:sz w:val="22"/>
      <w:szCs w:val="22"/>
    </w:rPr>
  </w:style>
  <w:style w:type="paragraph" w:styleId="7">
    <w:name w:val="heading 6"/>
    <w:basedOn w:val="1"/>
    <w:next w:val="1"/>
    <w:uiPriority w:val="0"/>
    <w:pPr>
      <w:keepNext/>
      <w:keepLines/>
      <w:spacing w:before="200" w:after="40"/>
      <w:outlineLvl w:val="5"/>
    </w:pPr>
    <w:rPr>
      <w:b/>
      <w:sz w:val="20"/>
      <w:szCs w:val="20"/>
    </w:rPr>
  </w:style>
  <w:style w:type="character" w:default="1" w:styleId="15">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42"/>
    <w:semiHidden/>
    <w:unhideWhenUsed/>
    <w:uiPriority w:val="99"/>
    <w:pPr>
      <w:spacing w:line="240" w:lineRule="auto"/>
    </w:pPr>
    <w:rPr>
      <w:rFonts w:ascii="Tahoma" w:hAnsi="Tahoma" w:cs="Tahoma"/>
      <w:sz w:val="16"/>
      <w:szCs w:val="16"/>
    </w:rPr>
  </w:style>
  <w:style w:type="paragraph" w:styleId="9">
    <w:name w:val="Body Text"/>
    <w:basedOn w:val="1"/>
    <w:qFormat/>
    <w:uiPriority w:val="0"/>
    <w:pPr>
      <w:spacing w:after="120"/>
    </w:pPr>
  </w:style>
  <w:style w:type="paragraph" w:styleId="10">
    <w:name w:val="Body Text Indent"/>
    <w:basedOn w:val="1"/>
    <w:qFormat/>
    <w:uiPriority w:val="0"/>
    <w:pPr>
      <w:ind w:firstLine="720"/>
      <w:jc w:val="both"/>
    </w:pPr>
    <w:rPr>
      <w:sz w:val="28"/>
      <w:szCs w:val="20"/>
    </w:rPr>
  </w:style>
  <w:style w:type="paragraph" w:styleId="11">
    <w:name w:val="footnote text"/>
    <w:basedOn w:val="1"/>
    <w:uiPriority w:val="99"/>
    <w:rPr>
      <w:sz w:val="20"/>
      <w:szCs w:val="20"/>
    </w:rPr>
  </w:style>
  <w:style w:type="paragraph" w:styleId="12">
    <w:name w:val="Normal (Web)"/>
    <w:basedOn w:val="1"/>
    <w:qFormat/>
    <w:uiPriority w:val="99"/>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uiPriority w:val="0"/>
    <w:pPr>
      <w:keepNext/>
      <w:keepLines/>
      <w:spacing w:before="480" w:after="120"/>
    </w:pPr>
    <w:rPr>
      <w:b/>
      <w:sz w:val="72"/>
      <w:szCs w:val="72"/>
    </w:rPr>
  </w:style>
  <w:style w:type="character" w:styleId="16">
    <w:name w:val="footnote reference"/>
    <w:uiPriority w:val="99"/>
    <w:rPr>
      <w:w w:val="100"/>
      <w:position w:val="-1"/>
      <w:vertAlign w:val="superscript"/>
      <w:cs w:val="0"/>
    </w:rPr>
  </w:style>
  <w:style w:type="character" w:styleId="17">
    <w:name w:val="Hyperlink"/>
    <w:qFormat/>
    <w:uiPriority w:val="0"/>
    <w:rPr>
      <w:color w:val="0000FF"/>
      <w:w w:val="100"/>
      <w:position w:val="-1"/>
      <w:u w:val="single"/>
      <w:vertAlign w:val="baseline"/>
      <w:cs w:val="0"/>
    </w:rPr>
  </w:style>
  <w:style w:type="table" w:styleId="19">
    <w:name w:val="Table Grid"/>
    <w:basedOn w:val="18"/>
    <w:uiPriority w:val="0"/>
    <w:pPr>
      <w:suppressAutoHyphens/>
      <w:spacing w:line="1" w:lineRule="atLeast"/>
      <w:ind w:left="-1" w:leftChars="-1" w:hanging="1" w:hangingChars="1"/>
      <w:textAlignment w:val="top"/>
      <w:outlineLvl w:val="0"/>
    </w:pPr>
    <w:rPr>
      <w:position w:val="-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
    <w:name w:val="Table Normal1"/>
    <w:qFormat/>
    <w:uiPriority w:val="0"/>
    <w:tblPr>
      <w:tblCellMar>
        <w:top w:w="0" w:type="dxa"/>
        <w:left w:w="0" w:type="dxa"/>
        <w:bottom w:w="0" w:type="dxa"/>
        <w:right w:w="0" w:type="dxa"/>
      </w:tblCellMar>
    </w:tblPr>
  </w:style>
  <w:style w:type="character" w:customStyle="1" w:styleId="21">
    <w:name w:val="Основной текст с отступом Знак"/>
    <w:qFormat/>
    <w:uiPriority w:val="0"/>
    <w:rPr>
      <w:rFonts w:ascii="Times New Roman" w:hAnsi="Times New Roman" w:eastAsia="Times New Roman" w:cs="Times New Roman"/>
      <w:w w:val="100"/>
      <w:position w:val="-1"/>
      <w:sz w:val="28"/>
      <w:szCs w:val="20"/>
      <w:vertAlign w:val="baseline"/>
      <w:cs w:val="0"/>
      <w:lang w:eastAsia="ru-RU"/>
    </w:rPr>
  </w:style>
  <w:style w:type="paragraph" w:styleId="22">
    <w:name w:val="List Paragraph"/>
    <w:basedOn w:val="1"/>
    <w:qFormat/>
    <w:uiPriority w:val="34"/>
    <w:pPr>
      <w:widowControl w:val="0"/>
      <w:autoSpaceDE w:val="0"/>
      <w:autoSpaceDN w:val="0"/>
      <w:adjustRightInd w:val="0"/>
      <w:ind w:left="720"/>
      <w:contextualSpacing/>
    </w:pPr>
    <w:rPr>
      <w:sz w:val="20"/>
      <w:szCs w:val="20"/>
    </w:rPr>
  </w:style>
  <w:style w:type="character" w:customStyle="1" w:styleId="23">
    <w:name w:val="Основной текст Знак"/>
    <w:uiPriority w:val="0"/>
    <w:rPr>
      <w:rFonts w:ascii="Times New Roman" w:hAnsi="Times New Roman" w:eastAsia="Times New Roman" w:cs="Times New Roman"/>
      <w:w w:val="100"/>
      <w:position w:val="-1"/>
      <w:sz w:val="24"/>
      <w:szCs w:val="24"/>
      <w:vertAlign w:val="baseline"/>
      <w:cs w:val="0"/>
      <w:lang w:eastAsia="ru-RU"/>
    </w:rPr>
  </w:style>
  <w:style w:type="paragraph" w:styleId="24">
    <w:name w:val="No Spacing"/>
    <w:uiPriority w:val="0"/>
    <w:pPr>
      <w:suppressAutoHyphens/>
      <w:spacing w:line="1" w:lineRule="atLeast"/>
      <w:ind w:left="-1" w:leftChars="-1" w:hanging="1" w:hangingChars="1"/>
      <w:textAlignment w:val="top"/>
      <w:outlineLvl w:val="0"/>
    </w:pPr>
    <w:rPr>
      <w:rFonts w:ascii="Calibri" w:hAnsi="Calibri" w:eastAsia="Calibri" w:cs="Calibri"/>
      <w:position w:val="-1"/>
      <w:sz w:val="22"/>
      <w:szCs w:val="22"/>
      <w:lang w:val="ru-RU" w:eastAsia="ru-RU" w:bidi="ar-SA"/>
    </w:rPr>
  </w:style>
  <w:style w:type="paragraph" w:customStyle="1" w:styleId="25">
    <w:name w:val="Default"/>
    <w:uiPriority w:val="0"/>
    <w:pPr>
      <w:suppressAutoHyphens/>
      <w:autoSpaceDE w:val="0"/>
      <w:autoSpaceDN w:val="0"/>
      <w:adjustRightInd w:val="0"/>
      <w:spacing w:line="1" w:lineRule="atLeast"/>
      <w:ind w:left="-1" w:leftChars="-1" w:hanging="1" w:hangingChars="1"/>
      <w:textAlignment w:val="top"/>
      <w:outlineLvl w:val="0"/>
    </w:pPr>
    <w:rPr>
      <w:rFonts w:ascii="Times New Roman" w:hAnsi="Times New Roman" w:eastAsia="Times New Roman" w:cs="Calibri"/>
      <w:color w:val="000000"/>
      <w:position w:val="-1"/>
      <w:sz w:val="24"/>
      <w:szCs w:val="24"/>
      <w:lang w:val="ru-RU" w:eastAsia="ru-RU" w:bidi="ar-SA"/>
    </w:rPr>
  </w:style>
  <w:style w:type="character" w:customStyle="1" w:styleId="26">
    <w:name w:val="Основной текст + Курсив"/>
    <w:uiPriority w:val="0"/>
    <w:rPr>
      <w:rFonts w:ascii="Times New Roman" w:hAnsi="Times New Roman" w:cs="Times New Roman"/>
      <w:i/>
      <w:iCs/>
      <w:spacing w:val="0"/>
      <w:w w:val="100"/>
      <w:position w:val="-1"/>
      <w:sz w:val="22"/>
      <w:szCs w:val="22"/>
      <w:vertAlign w:val="baseline"/>
      <w:cs w:val="0"/>
    </w:rPr>
  </w:style>
  <w:style w:type="character" w:customStyle="1" w:styleId="27">
    <w:name w:val="Абзац списка Знак"/>
    <w:uiPriority w:val="34"/>
    <w:rPr>
      <w:rFonts w:ascii="Times New Roman" w:hAnsi="Times New Roman" w:eastAsia="Times New Roman"/>
      <w:w w:val="100"/>
      <w:position w:val="-1"/>
      <w:vertAlign w:val="baseline"/>
      <w:cs w:val="0"/>
    </w:rPr>
  </w:style>
  <w:style w:type="character" w:customStyle="1" w:styleId="28">
    <w:name w:val="Заголовок 1 Знак"/>
    <w:uiPriority w:val="0"/>
    <w:rPr>
      <w:rFonts w:ascii="Arial" w:hAnsi="Arial" w:eastAsia="Times New Roman"/>
      <w:b/>
      <w:bCs/>
      <w:w w:val="100"/>
      <w:kern w:val="32"/>
      <w:position w:val="-1"/>
      <w:sz w:val="32"/>
      <w:szCs w:val="32"/>
      <w:vertAlign w:val="baseline"/>
      <w:cs w:val="0"/>
      <w:lang w:val="de-DE"/>
    </w:rPr>
  </w:style>
  <w:style w:type="paragraph" w:customStyle="1" w:styleId="29">
    <w:name w:val="ConsPlusNormal"/>
    <w:uiPriority w:val="0"/>
    <w:pPr>
      <w:widowControl w:val="0"/>
      <w:suppressAutoHyphens/>
      <w:autoSpaceDE w:val="0"/>
      <w:autoSpaceDN w:val="0"/>
      <w:adjustRightInd w:val="0"/>
      <w:spacing w:line="1" w:lineRule="atLeast"/>
      <w:ind w:left="-1" w:leftChars="-1" w:hanging="1" w:hangingChars="1"/>
      <w:textAlignment w:val="top"/>
      <w:outlineLvl w:val="0"/>
    </w:pPr>
    <w:rPr>
      <w:rFonts w:ascii="Arial" w:hAnsi="Arial" w:eastAsia="Times New Roman" w:cs="Arial"/>
      <w:position w:val="-1"/>
      <w:lang w:val="ru-RU" w:eastAsia="ru-RU" w:bidi="ar-SA"/>
    </w:rPr>
  </w:style>
  <w:style w:type="character" w:customStyle="1" w:styleId="30">
    <w:name w:val="Заголовок 3 Знак"/>
    <w:uiPriority w:val="0"/>
    <w:rPr>
      <w:rFonts w:ascii="Calibri Light" w:hAnsi="Calibri Light" w:eastAsia="Times New Roman" w:cs="Times New Roman"/>
      <w:b/>
      <w:bCs/>
      <w:w w:val="100"/>
      <w:position w:val="-1"/>
      <w:sz w:val="26"/>
      <w:szCs w:val="26"/>
      <w:vertAlign w:val="baseline"/>
      <w:cs w:val="0"/>
    </w:rPr>
  </w:style>
  <w:style w:type="character" w:customStyle="1" w:styleId="31">
    <w:name w:val="dash041e_0431_044b_0447_043d_044b_0439__char1"/>
    <w:uiPriority w:val="99"/>
    <w:rPr>
      <w:rFonts w:hint="default" w:ascii="Times New Roman" w:hAnsi="Times New Roman" w:cs="Times New Roman"/>
      <w:w w:val="100"/>
      <w:position w:val="-1"/>
      <w:sz w:val="24"/>
      <w:szCs w:val="24"/>
      <w:u w:val="none"/>
      <w:vertAlign w:val="baseline"/>
      <w:cs w:val="0"/>
    </w:rPr>
  </w:style>
  <w:style w:type="character" w:customStyle="1" w:styleId="32">
    <w:name w:val="Текст сноски Знак"/>
    <w:uiPriority w:val="99"/>
    <w:rPr>
      <w:rFonts w:ascii="Times New Roman" w:hAnsi="Times New Roman" w:eastAsia="Times New Roman"/>
      <w:w w:val="100"/>
      <w:position w:val="-1"/>
      <w:vertAlign w:val="baseline"/>
      <w:cs w:val="0"/>
    </w:rPr>
  </w:style>
  <w:style w:type="paragraph" w:customStyle="1" w:styleId="33">
    <w:name w:val="НОМЕРА"/>
    <w:basedOn w:val="12"/>
    <w:qFormat/>
    <w:uiPriority w:val="99"/>
    <w:pPr>
      <w:numPr>
        <w:ilvl w:val="0"/>
        <w:numId w:val="1"/>
      </w:numPr>
      <w:ind w:left="-1" w:hanging="1"/>
      <w:jc w:val="both"/>
    </w:pPr>
    <w:rPr>
      <w:rFonts w:ascii="Arial Narrow" w:hAnsi="Arial Narrow" w:eastAsia="Calibri"/>
      <w:sz w:val="18"/>
      <w:szCs w:val="18"/>
    </w:rPr>
  </w:style>
  <w:style w:type="character" w:customStyle="1" w:styleId="34">
    <w:name w:val="НОМЕРА Знак"/>
    <w:uiPriority w:val="99"/>
    <w:rPr>
      <w:rFonts w:ascii="Arial Narrow" w:hAnsi="Arial Narrow"/>
      <w:w w:val="100"/>
      <w:position w:val="-1"/>
      <w:sz w:val="18"/>
      <w:szCs w:val="18"/>
      <w:vertAlign w:val="baseline"/>
      <w:cs w:val="0"/>
    </w:rPr>
  </w:style>
  <w:style w:type="character" w:customStyle="1" w:styleId="35">
    <w:name w:val="Подзаголовок Знак"/>
    <w:uiPriority w:val="0"/>
    <w:rPr>
      <w:rFonts w:ascii="Cambria" w:hAnsi="Cambria" w:eastAsia="Times New Roman"/>
      <w:i/>
      <w:iCs/>
      <w:color w:val="4F81BD"/>
      <w:spacing w:val="15"/>
      <w:w w:val="100"/>
      <w:position w:val="-1"/>
      <w:sz w:val="24"/>
      <w:szCs w:val="24"/>
      <w:vertAlign w:val="baseline"/>
      <w:cs w:val="0"/>
      <w:lang w:eastAsia="en-US"/>
    </w:rPr>
  </w:style>
  <w:style w:type="table" w:customStyle="1" w:styleId="36">
    <w:name w:val="_Style 34"/>
    <w:basedOn w:val="20"/>
    <w:uiPriority w:val="0"/>
    <w:tblPr>
      <w:tblCellMar>
        <w:left w:w="108" w:type="dxa"/>
        <w:right w:w="108" w:type="dxa"/>
      </w:tblCellMar>
    </w:tblPr>
  </w:style>
  <w:style w:type="table" w:customStyle="1" w:styleId="37">
    <w:name w:val="_Style 35"/>
    <w:basedOn w:val="20"/>
    <w:uiPriority w:val="0"/>
    <w:tblPr>
      <w:tblCellMar>
        <w:left w:w="108" w:type="dxa"/>
        <w:right w:w="108" w:type="dxa"/>
      </w:tblCellMar>
    </w:tblPr>
  </w:style>
  <w:style w:type="table" w:customStyle="1" w:styleId="38">
    <w:name w:val="_Style 36"/>
    <w:basedOn w:val="20"/>
    <w:uiPriority w:val="0"/>
    <w:tblPr>
      <w:tblCellMar>
        <w:left w:w="108" w:type="dxa"/>
        <w:right w:w="108" w:type="dxa"/>
      </w:tblCellMar>
    </w:tblPr>
  </w:style>
  <w:style w:type="table" w:customStyle="1" w:styleId="39">
    <w:name w:val="_Style 37"/>
    <w:basedOn w:val="20"/>
    <w:uiPriority w:val="0"/>
    <w:tblPr>
      <w:tblCellMar>
        <w:left w:w="108" w:type="dxa"/>
        <w:right w:w="108" w:type="dxa"/>
      </w:tblCellMar>
    </w:tblPr>
  </w:style>
  <w:style w:type="table" w:customStyle="1" w:styleId="40">
    <w:name w:val="_Style 38"/>
    <w:basedOn w:val="20"/>
    <w:uiPriority w:val="0"/>
    <w:tblPr>
      <w:tblCellMar>
        <w:left w:w="108" w:type="dxa"/>
        <w:right w:w="108" w:type="dxa"/>
      </w:tblCellMar>
    </w:tblPr>
  </w:style>
  <w:style w:type="table" w:customStyle="1" w:styleId="41">
    <w:name w:val="_Style 39"/>
    <w:basedOn w:val="20"/>
    <w:uiPriority w:val="0"/>
    <w:tblPr>
      <w:tblCellMar>
        <w:left w:w="108" w:type="dxa"/>
        <w:right w:w="108" w:type="dxa"/>
      </w:tblCellMar>
    </w:tblPr>
  </w:style>
  <w:style w:type="character" w:customStyle="1" w:styleId="42">
    <w:name w:val="Текст выноски Знак"/>
    <w:basedOn w:val="15"/>
    <w:link w:val="8"/>
    <w:semiHidden/>
    <w:uiPriority w:val="99"/>
    <w:rPr>
      <w:rFonts w:ascii="Tahoma" w:hAnsi="Tahoma" w:eastAsia="Times New Roman" w:cs="Tahoma"/>
      <w:position w:val="-1"/>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cIWlIKYAn2a6DkxbVzmUCmf7l1w==">AMUW2mV74iZ7NlC0plOfS7G98VT+HY/Cz/q09xdbtJnsF+dD/7GIJ00z3wafpW5EaGmWuvHH0LaTk8b4apo2Pl2Y20h2OVv/FNJxNjXg+dvFvDpmCy2/7sqQK7ySqKy5H0TNssUpFQUrpsXkwZQy2+XZ5wXYH1JZWPAeVAtKPrpl4xB9vk7iDgMph8fshJOOca4ZNP1F4uQsQV4+zO7AvHQKSttbhRlBWxwkdOH1dt5TJflmFNWgpY2WAXW7Bpm12qclG8sODcSb0tMJYBMr8SZkWWn0396fWXlQA9oQYCQK/8dLnhBwxYTwE5EpccOm515xY1N4m6jC</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1</Pages>
  <Words>12064</Words>
  <Characters>68769</Characters>
  <Lines>573</Lines>
  <Paragraphs>161</Paragraphs>
  <TotalTime>5</TotalTime>
  <ScaleCrop>false</ScaleCrop>
  <LinksUpToDate>false</LinksUpToDate>
  <CharactersWithSpaces>80672</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2015-06-11T08:07:00Z</dcterms:created>
  <dc:creator>учитель</dc:creator>
  <cp:lastModifiedBy>user</cp:lastModifiedBy>
  <dcterms:modified xsi:type="dcterms:W3CDTF">2021-05-06T14:58:21Z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2057-11.2.0.9669</vt:lpwstr>
  </property>
</Properties>
</file>