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58"/>
        <w:tblW w:w="13891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9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4542" w:leftChars="2271" w:firstLine="1" w:firstLineChars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Приложение 1.18.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3834" w:leftChars="1917" w:right="-108" w:firstLine="1" w:firstLineChars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leftChars="0" w:firstLine="0" w:firstLineChars="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                                             от 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 xml:space="preserve">03.05.2021 </w:t>
            </w:r>
            <w:r>
              <w:rPr>
                <w:rFonts w:hint="default"/>
                <w:i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>№ 262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РАБОЧАЯ ПРОГРАММА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УЧЕБНОГО ПРЕДМЕТА «ИНФОРМАТИКА»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5-9 КЛАСС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</w:rPr>
      </w:pPr>
    </w:p>
    <w:p>
      <w:pPr>
        <w:numPr>
          <w:ilvl w:val="0"/>
          <w:numId w:val="1"/>
        </w:numPr>
        <w:spacing w:after="200" w:line="240" w:lineRule="auto"/>
        <w:ind w:leftChars="0" w:firstLineChars="0"/>
        <w:contextualSpacing/>
        <w:jc w:val="center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  <w:r>
        <w:rPr>
          <w:rFonts w:eastAsia="Calibri"/>
          <w:b/>
          <w:position w:val="0"/>
          <w:sz w:val="24"/>
          <w:szCs w:val="24"/>
          <w:lang w:eastAsia="en-US"/>
        </w:rPr>
        <w:t>ПЛАНИРУЕМЫЕ РЕЗУЛЬТАТЫ ИЗУЧЕНИЯ УЧЕБНОГО ПРЕДМЕТА, КУРСА</w:t>
      </w:r>
    </w:p>
    <w:p>
      <w:pPr>
        <w:keepNext/>
        <w:spacing w:line="240" w:lineRule="auto"/>
        <w:ind w:left="0" w:leftChars="0" w:firstLine="0" w:firstLineChars="0"/>
        <w:textAlignment w:val="auto"/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eastAsia="ru-RU"/>
        </w:rPr>
      </w:pPr>
      <w:bookmarkStart w:id="0" w:name="_Toc465761957"/>
    </w:p>
    <w:p>
      <w:pPr>
        <w:keepNext/>
        <w:spacing w:line="240" w:lineRule="auto"/>
        <w:ind w:left="0" w:leftChars="0" w:firstLine="0" w:firstLineChars="0"/>
        <w:textAlignment w:val="auto"/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val="de-DE" w:eastAsia="ru-RU"/>
        </w:rPr>
      </w:pPr>
      <w:r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val="de-DE" w:eastAsia="ru-RU"/>
        </w:rPr>
        <w:t>Личностные результаты освоения основной образовательной программы</w:t>
      </w:r>
      <w:r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eastAsia="ru-RU"/>
        </w:rPr>
        <w:t>.</w:t>
      </w:r>
      <w:bookmarkEnd w:id="0"/>
    </w:p>
    <w:p>
      <w:pPr>
        <w:spacing w:line="240" w:lineRule="auto"/>
        <w:ind w:left="0" w:leftChars="0" w:firstLine="0" w:firstLineChars="0"/>
        <w:jc w:val="center"/>
        <w:textAlignment w:val="auto"/>
        <w:outlineLvl w:val="9"/>
        <w:rPr>
          <w:rFonts w:eastAsia="Calibri"/>
          <w:b/>
          <w:color w:val="000000"/>
          <w:position w:val="0"/>
          <w:sz w:val="24"/>
          <w:szCs w:val="24"/>
          <w:lang w:eastAsia="en-US"/>
        </w:rPr>
      </w:pPr>
    </w:p>
    <w:tbl>
      <w:tblPr>
        <w:tblStyle w:val="20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836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 xml:space="preserve">Требования к результатам освоения ООП ООО 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  <w:t>У выпускника будут сформированы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Выпускник получит возможность для формирования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240" w:lineRule="auto"/>
              <w:ind w:left="0" w:leftChars="0" w:firstLine="0" w:firstLineChars="0"/>
              <w:contextualSpacing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чувства ответственности и долга перед Родиной;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познанию, 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color w:val="000000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position w:val="0"/>
                <w:sz w:val="24"/>
                <w:szCs w:val="24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>
            <w:pPr>
              <w:numPr>
                <w:ilvl w:val="0"/>
                <w:numId w:val="2"/>
              </w:numPr>
              <w:tabs>
                <w:tab w:val="left" w:pos="418"/>
              </w:tabs>
              <w:spacing w:after="200" w:line="240" w:lineRule="auto"/>
              <w:ind w:left="175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Социальной</w:t>
            </w: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>
            <w:pPr>
              <w:numPr>
                <w:ilvl w:val="0"/>
                <w:numId w:val="3"/>
              </w:numPr>
              <w:tabs>
                <w:tab w:val="left" w:pos="209"/>
              </w:tabs>
              <w:spacing w:after="200" w:line="240" w:lineRule="auto"/>
              <w:ind w:left="34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готовности к самообразованию и самовоспитанию;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компетенции к обновлению знаний в различных видах деятельности;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адекватной позитивной самооценки и Я-концепции;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>
            <w:pPr>
              <w:tabs>
                <w:tab w:val="left" w:pos="360"/>
              </w:tabs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эмпатии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>
            <w:pPr>
              <w:tabs>
                <w:tab w:val="left" w:pos="360"/>
              </w:tabs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• устойчивой мотивации к реализации ценностей здорового и безопасного образа жизни;</w:t>
            </w:r>
          </w:p>
          <w:p>
            <w:pPr>
              <w:tabs>
                <w:tab w:val="left" w:pos="360"/>
              </w:tabs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>
            <w:pPr>
              <w:tabs>
                <w:tab w:val="left" w:pos="360"/>
              </w:tabs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>
            <w:pPr>
              <w:tabs>
                <w:tab w:val="left" w:pos="360"/>
              </w:tabs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>
            <w:pPr>
              <w:tabs>
                <w:tab w:val="left" w:pos="360"/>
              </w:tabs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•антикоррупционного сознания.</w:t>
            </w:r>
          </w:p>
        </w:tc>
      </w:tr>
    </w:tbl>
    <w:p>
      <w:pPr>
        <w:spacing w:line="240" w:lineRule="auto"/>
        <w:ind w:left="0" w:leftChars="0" w:firstLine="0" w:firstLineChars="0"/>
        <w:textAlignment w:val="auto"/>
        <w:outlineLvl w:val="9"/>
        <w:rPr>
          <w:rFonts w:eastAsia="Calibri"/>
          <w:b/>
          <w:color w:val="000000"/>
          <w:position w:val="0"/>
          <w:sz w:val="24"/>
          <w:szCs w:val="24"/>
          <w:lang w:eastAsia="en-US"/>
        </w:rPr>
      </w:pPr>
    </w:p>
    <w:p>
      <w:pPr>
        <w:keepNext/>
        <w:spacing w:line="240" w:lineRule="auto"/>
        <w:ind w:left="0" w:leftChars="0" w:firstLine="0" w:firstLineChars="0"/>
        <w:textAlignment w:val="auto"/>
        <w:rPr>
          <w:rFonts w:eastAsia="@Arial Unicode MS"/>
          <w:b/>
          <w:bCs/>
          <w:kern w:val="32"/>
          <w:position w:val="0"/>
          <w:sz w:val="24"/>
          <w:szCs w:val="24"/>
          <w:lang w:eastAsia="ru-RU"/>
        </w:rPr>
      </w:pPr>
      <w:r>
        <w:rPr>
          <w:rFonts w:eastAsia="@Arial Unicode MS"/>
          <w:b/>
          <w:bCs/>
          <w:kern w:val="32"/>
          <w:position w:val="0"/>
          <w:sz w:val="24"/>
          <w:szCs w:val="24"/>
          <w:lang w:val="de-DE" w:eastAsia="ru-RU"/>
        </w:rPr>
        <w:t xml:space="preserve"> Метапредметные результаты освоения </w:t>
      </w:r>
      <w:r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val="de-DE" w:eastAsia="ru-RU"/>
        </w:rPr>
        <w:t>основной образовательной программы</w:t>
      </w:r>
    </w:p>
    <w:p>
      <w:pPr>
        <w:widowControl w:val="0"/>
        <w:shd w:val="clear" w:color="auto" w:fill="FFFFFF"/>
        <w:spacing w:line="240" w:lineRule="auto"/>
        <w:ind w:left="0" w:leftChars="0" w:firstLine="0" w:firstLineChars="0"/>
        <w:jc w:val="right"/>
        <w:textAlignment w:val="auto"/>
        <w:outlineLvl w:val="9"/>
        <w:rPr>
          <w:b/>
          <w:color w:val="00B050"/>
          <w:position w:val="0"/>
          <w:sz w:val="24"/>
          <w:szCs w:val="24"/>
          <w:lang w:eastAsia="en-US"/>
        </w:rPr>
      </w:pPr>
    </w:p>
    <w:tbl>
      <w:tblPr>
        <w:tblStyle w:val="20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844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Требования к результатам освоения ООП ООО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Освоение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@Arial Unicode MS"/>
                <w:b/>
                <w:position w:val="0"/>
                <w:sz w:val="24"/>
                <w:szCs w:val="24"/>
                <w:lang w:eastAsia="en-US"/>
              </w:rPr>
              <w:t>Регулятивные универсальные учебные 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</w:tcPr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@Arial Unicode MS"/>
                <w:bCs/>
                <w:position w:val="0"/>
                <w:sz w:val="24"/>
                <w:szCs w:val="24"/>
                <w:lang w:eastAsia="en-US"/>
              </w:rPr>
              <w:t>Выпускник научится</w:t>
            </w:r>
          </w:p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</w:tcPr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целеполаганию, включая постановку новых целей, преобразование практической задачи в познавательную;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анализу условий достижения цели на основе учёта выделенных учителем ориентиров действия в новом учебном материале;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планированию путей достижения цели;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устанавливать целевые приоритеты; 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самостоятельно контролировать своё время и управлять им;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принимать решения в проблемной ситуации на основе переговоров;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Cs/>
                <w:position w:val="0"/>
                <w:sz w:val="24"/>
                <w:szCs w:val="24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; </w:t>
            </w:r>
          </w:p>
          <w:p>
            <w:pPr>
              <w:numPr>
                <w:ilvl w:val="0"/>
                <w:numId w:val="4"/>
              </w:numPr>
              <w:tabs>
                <w:tab w:val="left" w:pos="166"/>
              </w:tabs>
              <w:spacing w:after="200" w:line="240" w:lineRule="auto"/>
              <w:ind w:left="0" w:leftChars="0" w:firstLine="0" w:firstLineChars="0"/>
              <w:contextualSpacing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осуществлять актуальный контроль на уровне произвольного внимания;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Cs/>
                <w:position w:val="0"/>
                <w:sz w:val="24"/>
                <w:szCs w:val="24"/>
                <w:lang w:eastAsia="en-US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 </w:t>
            </w: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самостоятельно ставить новые учебные цели и задачи;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построению жизненных планов во временной перспективе;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основам саморегуляции эмоциональных состояний;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Выполнять нормы ГТО.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  <w:t>оммуникативные универсальные учебные 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>
            <w:pPr>
              <w:shd w:val="clear" w:color="auto" w:fill="FFFFFF"/>
              <w:tabs>
                <w:tab w:val="left" w:pos="571"/>
              </w:tabs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•владеть устной и письменной речью; 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•строить монологическое контекстное высказывание;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основам коммуникативной рефлексии;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•использовать информационно-коммуникационные технологии; 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 осознанно использовать устную и письменную речь, монологическую контекстную речь,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 владеть всеми видами речевой деятельности: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- адекватно понимать информацию устного и письменного сообщения;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- умение вести самостоятельный поиск информации, ее анализ и отбор;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-способности к преобразованию, сохранению и передаче информации, полученной в результате или аудирования, с помощью технических средств и информационных технологий;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- свободно, правильно излагать свои мысли в устной и письменной форме;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-умению выступать перед аудиторией сверстников с небольшими сообщениями, докладом;</w:t>
            </w:r>
          </w:p>
          <w:p>
            <w:pPr>
              <w:spacing w:line="240" w:lineRule="auto"/>
              <w:ind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общения..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учитывать разные интересы и обосновывать собственную позицию;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понимать относительность мнений и подходов к решению проблемы;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>
            <w:pPr>
              <w:shd w:val="clear" w:color="auto" w:fill="FFFFFF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 xml:space="preserve">; 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>
            <w:pPr>
              <w:shd w:val="clear" w:color="auto" w:fill="FFFFFF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>
            <w:pPr>
              <w:shd w:val="clear" w:color="auto" w:fill="FFFFFF"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restart"/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@Arial Unicode MS"/>
                <w:b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@Arial Unicode MS"/>
                <w:b/>
                <w:position w:val="0"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7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основам реализации проектно-исследовательской деятельности;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основам реализации смыслового чтения;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основам реализации ИКТ-компетентности;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проводить наблюдение и эксперимент под руководством учителя;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создавать и преобразовывать модели и схемы для решения задач;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давать определение понятиям;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устанавливать причинно-следственные связи;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строить логическое рассуждение, включающее установление причинно-следственных связей;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</w:t>
            </w: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</w:t>
            </w:r>
            <w:r>
              <w:rPr>
                <w:rFonts w:eastAsia="Calibri"/>
                <w:bCs/>
                <w:position w:val="0"/>
                <w:sz w:val="24"/>
                <w:szCs w:val="24"/>
                <w:lang w:eastAsia="en-US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ставить проблему, аргументировать её актуальность;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основам рефлексивного чтения;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организовывать исследование с целью проверки гипотез;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делать умозаключения (индуктивное и по аналогии) и выводы на основе аргументации;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 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eastAsia="Calibri"/>
                <w:b/>
                <w:bCs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0"/>
                <w:sz w:val="24"/>
                <w:szCs w:val="24"/>
                <w:lang w:eastAsia="en-US"/>
              </w:rPr>
              <w:t>•</w:t>
            </w:r>
            <w:r>
              <w:rPr>
                <w:rFonts w:eastAsia="Calibri"/>
                <w:i/>
                <w:position w:val="0"/>
                <w:sz w:val="24"/>
                <w:szCs w:val="24"/>
                <w:lang w:eastAsia="en-US"/>
              </w:rPr>
              <w:t>осознно противостоять коррупции.</w:t>
            </w:r>
          </w:p>
        </w:tc>
      </w:tr>
    </w:tbl>
    <w:p>
      <w:pPr>
        <w:spacing w:line="240" w:lineRule="auto"/>
        <w:ind w:left="0" w:leftChars="0" w:firstLine="0" w:firstLineChars="0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</w:p>
    <w:p>
      <w:pPr>
        <w:spacing w:line="240" w:lineRule="auto"/>
        <w:ind w:left="0" w:leftChars="0" w:firstLine="0" w:firstLineChars="0"/>
        <w:textAlignment w:val="auto"/>
        <w:outlineLvl w:val="9"/>
        <w:rPr>
          <w:rFonts w:eastAsia="Calibri"/>
          <w:b/>
          <w:position w:val="0"/>
          <w:sz w:val="24"/>
          <w:szCs w:val="24"/>
          <w:lang w:eastAsia="en-US"/>
        </w:rPr>
      </w:pPr>
    </w:p>
    <w:p>
      <w:pPr>
        <w:keepNext/>
        <w:spacing w:line="240" w:lineRule="auto"/>
        <w:ind w:left="0" w:leftChars="0" w:firstLine="0" w:firstLineChars="0"/>
        <w:textAlignment w:val="auto"/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eastAsia="ru-RU"/>
        </w:rPr>
      </w:pPr>
      <w:bookmarkStart w:id="1" w:name="_Toc38632746"/>
      <w:r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val="de-DE" w:eastAsia="ru-RU"/>
        </w:rPr>
        <w:t>Предметные результаты</w:t>
      </w:r>
      <w:bookmarkEnd w:id="1"/>
      <w:r>
        <w:rPr>
          <w:rFonts w:eastAsia="@Arial Unicode MS"/>
          <w:b/>
          <w:bCs/>
          <w:color w:val="000000"/>
          <w:kern w:val="32"/>
          <w:position w:val="0"/>
          <w:sz w:val="24"/>
          <w:szCs w:val="24"/>
          <w:lang w:eastAsia="ru-RU"/>
        </w:rPr>
        <w:t xml:space="preserve"> освоения основной образовательной программы.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tbl>
      <w:tblPr>
        <w:tblStyle w:val="61"/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6455"/>
        <w:gridCol w:w="7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п. ФГОС ООО</w:t>
            </w:r>
          </w:p>
        </w:tc>
        <w:tc>
          <w:tcPr>
            <w:tcW w:w="64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Требования к результатам освоения ООП ООО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(ФГОС ООО)</w:t>
            </w:r>
          </w:p>
        </w:tc>
        <w:tc>
          <w:tcPr>
            <w:tcW w:w="76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Планируемые результаты освоения учебного предмета, курса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(уточнение и конкретизация)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6455" w:type="dxa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Математика и информатика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предметной области «Математика и информатика» должно обеспечить:</w:t>
            </w:r>
          </w:p>
          <w:p>
            <w:pPr>
              <w:keepNext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      </w:r>
          </w:p>
          <w:p>
            <w:pPr>
              <w:keepNext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>
            <w:pPr>
              <w:keepNext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Предметные результаты изучения предметной области «Математика и информатика» должны отражать: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>
            <w:pPr>
              <w:keepNext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>
            <w:pPr>
              <w:keepNext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сюжетных задач разных типов на все арифметические действия;</w:t>
            </w:r>
          </w:p>
          <w:p>
            <w:pPr>
              <w:keepNext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>
            <w:pPr>
              <w:keepNext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>
            <w:pPr>
              <w:keepNext/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логических задач;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11) формирование представления об основных изучаемых понятиях: информация, алгоритм, модель - и их свойствах;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15) для слепых и слабовидящих обучающихся: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правилами записи математических формул и специальных знаков рельефно-точечной системы обозначений Л. Брайля;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16) для обучающихся с нарушениями опорно-двигательного аппарата: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использовать персональные средства доступа.</w:t>
            </w:r>
          </w:p>
        </w:tc>
        <w:tc>
          <w:tcPr>
            <w:tcW w:w="7655" w:type="dxa"/>
          </w:tcPr>
          <w:p>
            <w:pPr>
              <w:keepNext/>
              <w:spacing w:before="240" w:after="60" w:line="240" w:lineRule="auto"/>
              <w:ind w:left="0" w:leftChars="0" w:firstLine="0" w:firstLineChars="0"/>
              <w:textAlignment w:val="auto"/>
              <w:rPr>
                <w:b/>
                <w:bCs/>
                <w:kern w:val="32"/>
                <w:position w:val="0"/>
                <w:sz w:val="24"/>
                <w:szCs w:val="24"/>
                <w:u w:val="single"/>
                <w:lang w:eastAsia="ru-RU"/>
              </w:rPr>
            </w:pPr>
            <w:bookmarkStart w:id="2" w:name="_Toc38632763"/>
            <w:bookmarkStart w:id="3" w:name="_Toc433579164"/>
            <w:r>
              <w:rPr>
                <w:b/>
                <w:bCs/>
                <w:kern w:val="32"/>
                <w:position w:val="0"/>
                <w:sz w:val="24"/>
                <w:szCs w:val="24"/>
                <w:u w:val="single"/>
                <w:lang w:val="de-DE" w:eastAsia="ru-RU"/>
              </w:rPr>
              <w:t>Информатика</w:t>
            </w:r>
            <w:bookmarkEnd w:id="2"/>
            <w:bookmarkEnd w:id="3"/>
          </w:p>
          <w:p>
            <w:pPr>
              <w:spacing w:line="240" w:lineRule="auto"/>
              <w:ind w:left="0" w:leftChars="0" w:hanging="2" w:firstLineChars="0"/>
              <w:jc w:val="both"/>
              <w:textAlignment w:val="auto"/>
              <w:outlineLvl w:val="9"/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Основы информатики </w:t>
            </w:r>
          </w:p>
          <w:p>
            <w:pPr>
              <w:spacing w:line="240" w:lineRule="auto"/>
              <w:ind w:left="0" w:leftChars="0" w:hanging="2" w:firstLineChars="0"/>
              <w:jc w:val="both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(разделы информация и информационные процессы, компьютер)</w:t>
            </w:r>
          </w:p>
          <w:p>
            <w:pPr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Выпускник научится: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классифицировать средства ИКТ в соответствии с кругом выполняемых задач;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определять качественные и количественные характеристики компонентов компьютера;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узнает об истории и тенденциях развития компьютеров; о том как можно улучшить характеристики компьютеров; 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узнает о том, какие задачи решаются с помощью суперкомпьютеров.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Выпускник получит возможность: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осознано подходить к выбору ИКТ–средств для своих учебных и иных целей;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left="677" w:leftChars="0" w:firstLineChars="0"/>
              <w:jc w:val="both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узнать о физических ограничениях на значения характеристик компьютера.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Математические основы информатики (разделы математическая логика и системы счисления, представление информации)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Выпускник научится: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кодировать и декодировать тексты по заданной кодовой таблице;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познакомиться с двоичным кодированием текстов и с наиболее употребительными современными кодами;</w:t>
            </w:r>
          </w:p>
          <w:p>
            <w:pPr>
              <w:numPr>
                <w:ilvl w:val="0"/>
                <w:numId w:val="9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использовать основные способы графического представления числовой информации, (графики, диаграммы).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Выпускник получит возможность:</w:t>
            </w:r>
          </w:p>
          <w:p>
            <w:pPr>
              <w:numPr>
                <w:ilvl w:val="0"/>
                <w:numId w:val="10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>
            <w:pPr>
              <w:numPr>
                <w:ilvl w:val="0"/>
                <w:numId w:val="10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>
            <w:pPr>
              <w:numPr>
                <w:ilvl w:val="0"/>
                <w:numId w:val="10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>
            <w:pPr>
              <w:numPr>
                <w:ilvl w:val="0"/>
                <w:numId w:val="10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>
            <w:pPr>
              <w:numPr>
                <w:ilvl w:val="0"/>
                <w:numId w:val="10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  </w:t>
            </w:r>
          </w:p>
          <w:p>
            <w:pPr>
              <w:numPr>
                <w:ilvl w:val="0"/>
                <w:numId w:val="10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узнать о наличии кодов, которые исправляют ошибки искажения, возникающие при передаче информации.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Алгоритмы и элементы программирования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Выпускник научится: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составлять алгоритмы для решения учебных задач различных типов;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выражать алгоритм решения задачи различными способами (словесным, графическим, в том числе и в виде блок-схемы,  с помощью формальных языков и др.);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определять результат выполнения заданного алгоритма или его фрагмента;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использовать логические значения, операции и выражения с ними;</w:t>
            </w:r>
          </w:p>
          <w:p>
            <w:pPr>
              <w:numPr>
                <w:ilvl w:val="0"/>
                <w:numId w:val="11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Выпускник получит возможность:</w:t>
            </w:r>
          </w:p>
          <w:p>
            <w:pPr>
              <w:numPr>
                <w:ilvl w:val="0"/>
                <w:numId w:val="12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>
            <w:pPr>
              <w:numPr>
                <w:ilvl w:val="0"/>
                <w:numId w:val="12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создавать программы для решения задач, возникающих в процессе учебы и вне ее;</w:t>
            </w:r>
          </w:p>
          <w:p>
            <w:pPr>
              <w:numPr>
                <w:ilvl w:val="0"/>
                <w:numId w:val="12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задачами обработки данных и алгоритмами их решения;</w:t>
            </w:r>
          </w:p>
          <w:p>
            <w:pPr>
              <w:numPr>
                <w:ilvl w:val="0"/>
                <w:numId w:val="12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>
            <w:pPr>
              <w:numPr>
                <w:ilvl w:val="0"/>
                <w:numId w:val="12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Использование программных систем и сервисов (разделы информационные технологии, работа в информационном пространстве, формализация и моделирование)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Выпускник научится: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классифицировать файлы по типу и иным параметрам;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разбираться в иерархической структуре файловой системы;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осуществлять поиск файлов средствами операционной системы;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анализировать доменные имена компьютеров и адреса документов в Интернете;</w:t>
            </w:r>
          </w:p>
          <w:p>
            <w:pPr>
              <w:numPr>
                <w:ilvl w:val="0"/>
                <w:numId w:val="13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проводить поиск информации в сети Интернет по запросам с использованием логических операций.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Выпускник овладеет (как результат применения программных систем и интернет-сервисов в данном курсе и во всем образовательном процессе):</w:t>
            </w:r>
          </w:p>
          <w:p>
            <w:pPr>
              <w:numPr>
                <w:ilvl w:val="0"/>
                <w:numId w:val="14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      </w:r>
          </w:p>
          <w:p>
            <w:pPr>
              <w:numPr>
                <w:ilvl w:val="0"/>
                <w:numId w:val="14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различными формами представления данных (таблицы, диаграммы, графики и т. д.);</w:t>
            </w:r>
          </w:p>
          <w:p>
            <w:pPr>
              <w:numPr>
                <w:ilvl w:val="0"/>
                <w:numId w:val="14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      </w:r>
          </w:p>
          <w:p>
            <w:pPr>
              <w:numPr>
                <w:ilvl w:val="0"/>
                <w:numId w:val="14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основами соблюдения норм информационной этики и права;</w:t>
            </w:r>
          </w:p>
          <w:p>
            <w:pPr>
              <w:numPr>
                <w:ilvl w:val="0"/>
                <w:numId w:val="14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познакомится с программными средствами для работы с аудиовизуальными данными и соответствующим понятийным аппаратом;</w:t>
            </w:r>
          </w:p>
          <w:p>
            <w:pPr>
              <w:numPr>
                <w:ilvl w:val="0"/>
                <w:numId w:val="14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color w:val="000000"/>
                <w:position w:val="0"/>
                <w:sz w:val="24"/>
                <w:szCs w:val="24"/>
                <w:lang w:eastAsia="ru-RU"/>
              </w:rPr>
              <w:t>узнает о дискретном представлении аудиовизуальных данных.</w:t>
            </w:r>
          </w:p>
          <w:p>
            <w:pPr>
              <w:spacing w:line="240" w:lineRule="auto"/>
              <w:ind w:left="0" w:leftChars="0" w:firstLine="0" w:firstLineChars="0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Выпускник получит возможность</w:t>
            </w:r>
            <w:r>
              <w:rPr>
                <w:b/>
                <w:bCs/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(в данном курсе и иной учебной деятельности):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узнать о данных от датчиков, например, датчиков роботизированных устройств;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примерами использования математического моделирования в современном мире;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узнать о том, что в сфере информатики и ИКТ существуют международные и национальные стандарты;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узнать о структуре современных компьютеров и назначении их элементов;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получить представление об истории и тенденциях развития ИКТ;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Chars="0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познакомиться с примерами использования ИКТ в современном мире;</w:t>
            </w:r>
          </w:p>
          <w:p>
            <w:pPr>
              <w:numPr>
                <w:ilvl w:val="0"/>
                <w:numId w:val="15"/>
              </w:numPr>
              <w:spacing w:line="240" w:lineRule="auto"/>
              <w:ind w:left="0" w:leftChars="0" w:hanging="2" w:firstLineChars="0"/>
              <w:textAlignment w:val="baseline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position w:val="0"/>
                <w:sz w:val="24"/>
                <w:szCs w:val="24"/>
                <w:lang w:eastAsia="ru-RU"/>
              </w:rPr>
              <w:t>получить представления о роботизированных устройствах и их использовании на производстве и в научных исследованиях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leftChars="0" w:firstLine="0" w:firstLineChars="0"/>
              <w:rPr>
                <w:color w:val="000000"/>
                <w:sz w:val="24"/>
                <w:szCs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after="20" w:line="240" w:lineRule="auto"/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after="20" w:line="240" w:lineRule="auto"/>
        <w:ind w:left="0" w:hanging="2"/>
        <w:jc w:val="center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after="20" w:line="240" w:lineRule="auto"/>
        <w:ind w:left="0" w:hanging="2"/>
        <w:jc w:val="center"/>
        <w:rPr>
          <w:color w:val="000000"/>
        </w:rPr>
      </w:pPr>
    </w:p>
    <w:p>
      <w:pPr>
        <w:pStyle w:val="24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Chars="0" w:firstLineChars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УЧЕБНОГО ПРЕДМЕТА, КУРСА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реализации программы учебного предмета «Информатика» у учащихся формируется 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467"/>
        </w:tabs>
        <w:spacing w:line="240" w:lineRule="auto"/>
        <w:ind w:left="0" w:hanging="2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1. Информация и информационные процессы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Структурирование информации.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2. Компьютер – универсальное устройство обработки данных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Архитектура компьютера</w:t>
      </w:r>
      <w:r>
        <w:rPr>
          <w:color w:val="000000"/>
          <w:sz w:val="24"/>
          <w:szCs w:val="24"/>
        </w:rPr>
        <w:t>: процессор, оперативная память, внешняя энергонезависимая память, устройства ввода-вывода; их количественные характеристики.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Программное обеспечение компьютера</w:t>
      </w:r>
      <w:r>
        <w:rPr>
          <w:color w:val="000000"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Физические ограничения на значения характеристик компьютеров.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Параллельные вычисления.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Техника безопасности и правила работы на компьютере.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Математические основы информатики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3. Представление информации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 Тексты и кодирование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Подход А.Н. Колмогорова к определению количества информации.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Unicode. Таблицы кодировки с алфавитом, отличным от двоичного.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3.2. Математические основы информатики. Дискретизация</w:t>
      </w:r>
      <w:r>
        <w:rPr>
          <w:color w:val="000000"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Кодирование цвета. Цветовые модели. Модели RGB и CMYK. Модели HSB и CMY. Глубина кодирования. Знакомство с растровой и векторной графикой.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Кодирование звука. Разрядность и частота записи. Количество каналов записи.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Раздел 4. Основы математической логики </w:t>
      </w:r>
      <w:r>
        <w:rPr>
          <w:b/>
          <w:color w:val="000000"/>
          <w:sz w:val="22"/>
          <w:szCs w:val="22"/>
        </w:rPr>
        <w:t>(Элементы комбинаторики, теории множеств и математической логики)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Таблицы истинности. Построение таблиц истинности для логических выражений.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5. Системы счисления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Арифметические действия в системах счисления.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6. Алгоритмизация и программирование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Исполнители и алгоритмы. Управление исполнителями.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Системы программирования. Средства создания и выполнения программ.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об этапах разработки программ и приемах отладки программ.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Алгоритмические конструкции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Запись алгоритмических конструкций в выбранном языке программирования.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Разработка алгоритмов и программ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присваивания. Представление о структурах данных.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уравнения;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Знакомство с документированием программ. Составление описание программы по образцу.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Анализ алгоритмов</w:t>
      </w:r>
      <w:r>
        <w:rPr>
          <w:color w:val="000000"/>
          <w:sz w:val="24"/>
          <w:szCs w:val="24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Робототехника</w:t>
      </w:r>
      <w:r>
        <w:rPr>
          <w:color w:val="000000"/>
          <w:sz w:val="24"/>
          <w:szCs w:val="24"/>
        </w:rPr>
        <w:t xml:space="preserve">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7. Формализация и моделирование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Математическое моделирование.</w:t>
      </w:r>
      <w:r>
        <w:rPr>
          <w:color w:val="000000"/>
          <w:sz w:val="24"/>
          <w:szCs w:val="24"/>
        </w:rPr>
        <w:t xml:space="preserve">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Компьютерные эксперименты.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Списки, графы, деревья.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Раздел 8. Информационные технологии </w:t>
      </w:r>
      <w:r>
        <w:rPr>
          <w:b/>
          <w:color w:val="000000"/>
          <w:sz w:val="22"/>
          <w:szCs w:val="22"/>
        </w:rPr>
        <w:t>(Использование программных систем и сервисов)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8.1. </w:t>
      </w:r>
      <w:r>
        <w:rPr>
          <w:color w:val="000000"/>
          <w:sz w:val="24"/>
          <w:szCs w:val="24"/>
        </w:rPr>
        <w:t>Файловая система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Архивирование и разархивирование.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Файловый менеджер.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Поиск в файловой системе.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8.2. Подготовка текстов и демонстрационных материалов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правописания, словари.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8.3. Обработка графической информации.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8.4. Электронные (динамические) таблицы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8.5. Базы данных. Поиск информации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Базы данных. Таблица как представление отношения. Поиск данных в готовой базе. Связи между таблицами.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9. Работа в информационном пространстве. Информационно-телекоммуникационные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технологии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Компьютерные вирусы и другие вредоносные программы; защита от них.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4" w:name="bookmark=id.gjdgxs" w:colFirst="0" w:colLast="0"/>
      <w:bookmarkEnd w:id="4"/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ПЛАНИРОВАНИЕ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с указанием количества часов, отводимых на изучение  каждой темы.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класс</w:t>
      </w:r>
    </w:p>
    <w:tbl>
      <w:tblPr>
        <w:tblStyle w:val="62"/>
        <w:tblW w:w="144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9213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Информация и информационные процессы. Информационные технологии (8ч.)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Инструктаж по технике безопасности. Повторение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Проверка остаточных знаний по темам, изученным в 4 классе. Информация вокруг нас.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Информационные процессы. Носители информации. Графический редактор.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Компьютер – универсальное устройство обработки данных. Информационные технологии (5ч.)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Компьютер - универсальное устройство.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Системное и прикладное программное обеспечение. Создание презентаций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Контрольная работа по теме: "Информация и компьютер"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информации. Информационные технологии (3ч.)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Способы кодирования. Графический редактор.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Метод координат. Геометрический 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 (1ч.)</w:t>
            </w:r>
          </w:p>
        </w:tc>
        <w:tc>
          <w:tcPr>
            <w:tcW w:w="9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класс</w:t>
      </w:r>
    </w:p>
    <w:tbl>
      <w:tblPr>
        <w:tblStyle w:val="63"/>
        <w:tblW w:w="1445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921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Информация и информационные процессы. Информационные технологии (2ч.)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ИТБ. Информация. Виды информации. Действия с информацией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Единицы измерения информации. Информационные процессы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Системы объектов. Информационные технологии (3ч.)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Объекты окружающего мира. Графический редактор.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Компьютерные объекты. Файлы и папки.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Системы объектов. Скорость передачи данных.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информации. Информационные технологии (5ч.)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Формы мышления. Табличный метод решения задач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Диаграммы Эйлера-Венна.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Формализация и моделирование. Информационные технологии. (5ч.)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Моделирование как метод познания. Форматирование текста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Математические модели. Вставка формул и символов.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Табличные информационные модели. Создание и оформление таблиц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Схемы. Графические возможности текстового редактора.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 (2ч.)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Повторение и обобщение материала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 класс</w:t>
      </w:r>
    </w:p>
    <w:tbl>
      <w:tblPr>
        <w:tblStyle w:val="64"/>
        <w:tblW w:w="144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9072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Информация и информационные процессы (2ч.)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Инструктаж обучающегося. Повторение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Информация: виды, свойства. Информационные процессы.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информации (6ч.)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информации. Тексты и кодирование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Двоичное кодирование информации. Единицы измерения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Алфавитный подход к измерению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Решение задач на измерение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Информационные технологии (6ч.)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Форматирование текста. Стилевое форматирование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Создание таблиц, вставка формул и символов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Обобщение по теме «Обработка текстовой информации».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Компьютер - устройство обработки информации (6ч.)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Архитектура компьютера.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Программное обеспечение, его структура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Файлы и файловая система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информации. Информационные технологии (6ч.)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Измерение графической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Алгоритмизация и программирование (5ч.)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Алгоритмы. Работа с величинами: типы данных, ввод и вывод данных. Присваивание.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Линейный алгоритм. 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Разработка алгоритма (программы), содержащей оператор ветвления.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 (</w:t>
            </w: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eastAsia="Arial"/>
                <w:color w:val="000000"/>
                <w:sz w:val="24"/>
                <w:szCs w:val="24"/>
              </w:rPr>
              <w:t>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tbl>
      <w:tblPr>
        <w:tblStyle w:val="65"/>
        <w:tblW w:w="1443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9072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Алгоритмизация и программирование (13ч.)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Инструктаж обучающегося. Повторение.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Повторение. Проверка остаточных знаний по темам, изученным в 7 классе.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Линейный алгоритм. Решение задач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Разработка алгоритма (программы), содержащей оператор ветвления.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Разработка алгоритма (программы), содержащей оператор цикла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Контрольная работа по теме "Алгоритмизация и программирование"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Информационные технологии (4ч.)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Вычисления в электронных таблицах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информации. Системы счисления (5ч.)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Системы счисления. История развития систем счисления.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Перевод из двоичной системы счисления в десятичную и обратно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Восьмеричная и шестнадцатеричная система счисления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Проверочная работа по теме "Системы счисления"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информации. Логика (9ч.)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Логические величины, логические операции и выражения.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Таблицы истинности. Построение заполнение таблиц истинности. Законы логики.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Логические задачи (диаграммы Эйлера-Венна, текстовые задачи)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Логические элементы компьютера.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Зачетная работа по теме "Логика"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 (</w:t>
            </w: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eastAsia="Arial"/>
                <w:color w:val="000000"/>
                <w:sz w:val="24"/>
                <w:szCs w:val="24"/>
              </w:rPr>
              <w:t>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 (вариант2)</w:t>
      </w:r>
    </w:p>
    <w:tbl>
      <w:tblPr>
        <w:tblStyle w:val="66"/>
        <w:tblW w:w="1445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907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Алгоритмизация и программирование (19ч.)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Инструктаж обучающегося. Повторение.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Повторение. Проверка остаточных знаний по темам, изученным в 7 классе.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Алгоритмы работы с величинами: типы данных, ввод и вывод данных. Присваивание.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Линейный алгоритм. Решение задач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Разработка алгоритма (программы), содержащей оператор ветвления.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Разработка алгоритма (программы), содержащей оператор цикла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Контрольная работа по теме "Алгоритмизация и программирование"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Информация. Информационные технологии (10ч.)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Адресация. Вычисления в электронных таблицах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Математические и финансовые функции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Логические функции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Зачетная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информации. Системы счисления (6ч.)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Системы счисления. История развития систем счисления.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Перевод из двоичной системы счисления в десятичную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Восьмеричная и шестнадцатеричная система счисления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Проверочная работа по теме "Системы счисления"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информации. Логика (12ч.)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Логические величины, логические операции и выражения.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Таблицы истинности. Построение заполнение таблиц истинности. Законы логики.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Логические задачи (диаграммы Эйлера-Венна, текстовые задачи)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Логические элементы компьютера.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Обобщение и систематизация знаний о теме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Зачетная работа по теме "Логика"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повторение(</w:t>
            </w: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3</w:t>
            </w:r>
            <w:bookmarkStart w:id="5" w:name="_GoBack"/>
            <w:bookmarkEnd w:id="5"/>
            <w:r>
              <w:rPr>
                <w:rFonts w:eastAsia="Arial"/>
                <w:color w:val="000000"/>
                <w:sz w:val="24"/>
                <w:szCs w:val="24"/>
              </w:rPr>
              <w:t>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tbl>
      <w:tblPr>
        <w:tblStyle w:val="67"/>
        <w:tblW w:w="144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9072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Алгоритмизация и программирование (9ч.)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Инструктаж обучающегося. Повторение.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Разработка алгоритма (программы), содержащей оператор ветвления.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Разработка алгоритма (программы), содержащей оператор цикла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Массивы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Контрольная работа по теме "Алгоритмизация и программирование"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Формализация и моделирование (8ч.)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Моделирование. Виды моделей. Этапы моделирования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Реляционные базы данных. СУБД. Принципы работы СУБД.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Поиск записей в БД. Формирование запросов, отчетов и форм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Зачетная практическая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Сетевые и иерархические модели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Информационные технологии (6ч.)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Абсолютная и относительная адресация ячеек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Вычисления в электронных таблицах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Зачетная практическая работа по теме "Обработка числовой информации"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Информационно-коммуникационные технологии (5ч.)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Локальные и глобальные компьютерные сети. Информационные ресурсы и сервисы компьютерных сетей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Адресация в Интернете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Участие в сетевом коллективном взаимодействии. Сетевой этикет. Компьютерные вирусы.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Разработка Web-сайтов. Основные этапы развития ИКТ.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Оформление сайта. Вставка графики и звука.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 (</w:t>
            </w: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eastAsia="Arial"/>
                <w:color w:val="000000"/>
                <w:sz w:val="24"/>
                <w:szCs w:val="24"/>
              </w:rPr>
              <w:t>ч.)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Представление и измерение информации.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Математические основы компьютера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hint="default" w:eastAsia="Arial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  <w:r>
              <w:rPr>
                <w:rFonts w:hint="default" w:eastAsia="Arial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>
      <w:pgSz w:w="16838" w:h="11906" w:orient="landscape"/>
      <w:pgMar w:top="1134" w:right="1134" w:bottom="851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0E6"/>
    <w:multiLevelType w:val="multilevel"/>
    <w:tmpl w:val="0E9400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01932C7"/>
    <w:multiLevelType w:val="multilevel"/>
    <w:tmpl w:val="101932C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06D69D4"/>
    <w:multiLevelType w:val="multilevel"/>
    <w:tmpl w:val="106D69D4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nsid w:val="12782F48"/>
    <w:multiLevelType w:val="multilevel"/>
    <w:tmpl w:val="12782F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A043680"/>
    <w:multiLevelType w:val="multilevel"/>
    <w:tmpl w:val="1A0436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1A334FE"/>
    <w:multiLevelType w:val="multilevel"/>
    <w:tmpl w:val="21A334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27C6A52"/>
    <w:multiLevelType w:val="multilevel"/>
    <w:tmpl w:val="327C6A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9B4794D"/>
    <w:multiLevelType w:val="multilevel"/>
    <w:tmpl w:val="39B4794D"/>
    <w:lvl w:ilvl="0" w:tentative="0">
      <w:start w:val="1"/>
      <w:numFmt w:val="bullet"/>
      <w:lvlText w:val=""/>
      <w:lvlJc w:val="left"/>
      <w:pPr>
        <w:ind w:left="7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31" w:hanging="360"/>
      </w:pPr>
      <w:rPr>
        <w:rFonts w:hint="default" w:ascii="Wingdings" w:hAnsi="Wingdings"/>
      </w:rPr>
    </w:lvl>
  </w:abstractNum>
  <w:abstractNum w:abstractNumId="8">
    <w:nsid w:val="3CB10CB6"/>
    <w:multiLevelType w:val="multilevel"/>
    <w:tmpl w:val="3CB10CB6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E05DB5"/>
    <w:multiLevelType w:val="multilevel"/>
    <w:tmpl w:val="3EE05D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E56036B"/>
    <w:multiLevelType w:val="multilevel"/>
    <w:tmpl w:val="4E56036B"/>
    <w:lvl w:ilvl="0" w:tentative="0">
      <w:start w:val="1"/>
      <w:numFmt w:val="bullet"/>
      <w:lvlText w:val="•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4D948C7"/>
    <w:multiLevelType w:val="multilevel"/>
    <w:tmpl w:val="54D948C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552D54BA"/>
    <w:multiLevelType w:val="multilevel"/>
    <w:tmpl w:val="552D54BA"/>
    <w:lvl w:ilvl="0" w:tentative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3">
    <w:nsid w:val="6BAA1F03"/>
    <w:multiLevelType w:val="multilevel"/>
    <w:tmpl w:val="6BAA1F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75020FC8"/>
    <w:multiLevelType w:val="multilevel"/>
    <w:tmpl w:val="75020F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F30253"/>
    <w:rsid w:val="002264B6"/>
    <w:rsid w:val="004872B9"/>
    <w:rsid w:val="004C7E31"/>
    <w:rsid w:val="006C156A"/>
    <w:rsid w:val="00711833"/>
    <w:rsid w:val="00AB6B7B"/>
    <w:rsid w:val="00F30253"/>
    <w:rsid w:val="0F287450"/>
    <w:rsid w:val="1744502B"/>
    <w:rsid w:val="5B9350C2"/>
    <w:rsid w:val="600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3"/>
    <w:basedOn w:val="1"/>
    <w:next w:val="1"/>
    <w:qFormat/>
    <w:uiPriority w:val="0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ru-RU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qFormat/>
    <w:uiPriority w:val="0"/>
    <w:rPr>
      <w:rFonts w:ascii="Tahoma" w:hAnsi="Tahoma"/>
      <w:sz w:val="16"/>
      <w:szCs w:val="16"/>
    </w:r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Body Text Indent"/>
    <w:basedOn w:val="1"/>
    <w:qFormat/>
    <w:uiPriority w:val="0"/>
    <w:pPr>
      <w:spacing w:line="360" w:lineRule="auto"/>
      <w:ind w:firstLine="567"/>
      <w:jc w:val="both"/>
    </w:pPr>
  </w:style>
  <w:style w:type="paragraph" w:styleId="11">
    <w:name w:val="footer"/>
    <w:basedOn w:val="1"/>
    <w:uiPriority w:val="0"/>
    <w:pPr>
      <w:suppressAutoHyphens/>
    </w:pPr>
    <w:rPr>
      <w:szCs w:val="24"/>
      <w:lang w:eastAsia="ru-RU"/>
    </w:rPr>
  </w:style>
  <w:style w:type="paragraph" w:styleId="12">
    <w:name w:val="footnote text"/>
    <w:basedOn w:val="1"/>
    <w:uiPriority w:val="0"/>
    <w:pPr>
      <w:suppressAutoHyphens/>
    </w:pPr>
    <w:rPr>
      <w:lang w:eastAsia="ru-RU"/>
    </w:rPr>
  </w:style>
  <w:style w:type="paragraph" w:styleId="13">
    <w:name w:val="Normal (Web)"/>
    <w:basedOn w:val="1"/>
    <w:uiPriority w:val="0"/>
    <w:pPr>
      <w:suppressAutoHyphens/>
      <w:spacing w:before="100" w:beforeAutospacing="1" w:after="100" w:afterAutospacing="1"/>
    </w:pPr>
    <w:rPr>
      <w:rFonts w:ascii="Arial" w:hAnsi="Arial" w:eastAsia="Calibri" w:cs="Arial"/>
      <w:color w:val="77787B"/>
      <w:sz w:val="12"/>
      <w:szCs w:val="12"/>
      <w:lang w:eastAsia="ru-RU"/>
    </w:r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1"/>
    <w:uiPriority w:val="0"/>
    <w:pPr>
      <w:suppressAutoHyphens/>
      <w:jc w:val="center"/>
    </w:pPr>
    <w:rPr>
      <w:b/>
      <w:bCs/>
      <w:sz w:val="36"/>
      <w:szCs w:val="24"/>
      <w:lang w:eastAsia="ru-RU"/>
    </w:rPr>
  </w:style>
  <w:style w:type="character" w:styleId="17">
    <w:name w:val="FollowedHyperlink"/>
    <w:qFormat/>
    <w:uiPriority w:val="0"/>
    <w:rPr>
      <w:color w:val="800080"/>
      <w:w w:val="100"/>
      <w:position w:val="-1"/>
      <w:u w:val="single"/>
      <w:vertAlign w:val="baseline"/>
      <w:cs w:val="0"/>
    </w:rPr>
  </w:style>
  <w:style w:type="character" w:styleId="18">
    <w:name w:val="footnote reference"/>
    <w:uiPriority w:val="0"/>
    <w:rPr>
      <w:w w:val="100"/>
      <w:position w:val="-1"/>
      <w:vertAlign w:val="superscript"/>
      <w:cs w:val="0"/>
    </w:rPr>
  </w:style>
  <w:style w:type="character" w:styleId="19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table" w:styleId="21">
    <w:name w:val="Table Grid"/>
    <w:basedOn w:val="20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с отступом Знак"/>
    <w:uiPriority w:val="0"/>
    <w:rPr>
      <w:w w:val="100"/>
      <w:position w:val="-1"/>
      <w:szCs w:val="20"/>
      <w:vertAlign w:val="baseline"/>
      <w:cs w:val="0"/>
      <w:lang w:eastAsia="ar-SA"/>
    </w:rPr>
  </w:style>
  <w:style w:type="paragraph" w:styleId="24">
    <w:name w:val="List Paragraph"/>
    <w:basedOn w:val="1"/>
    <w:uiPriority w:val="0"/>
    <w:pPr>
      <w:ind w:left="720"/>
      <w:contextualSpacing/>
    </w:pPr>
  </w:style>
  <w:style w:type="character" w:customStyle="1" w:styleId="25">
    <w:name w:val="Zag_11"/>
    <w:uiPriority w:val="0"/>
    <w:rPr>
      <w:w w:val="100"/>
      <w:position w:val="-1"/>
      <w:vertAlign w:val="baseline"/>
      <w:cs w:val="0"/>
    </w:rPr>
  </w:style>
  <w:style w:type="character" w:customStyle="1" w:styleId="26">
    <w:name w:val="Заголовок 2 Знак"/>
    <w:uiPriority w:val="0"/>
    <w:rPr>
      <w:rFonts w:ascii="Cambria" w:hAnsi="Cambria" w:eastAsia="Times New Roman" w:cs="Times New Roman"/>
      <w:b/>
      <w:bCs/>
      <w:color w:val="4F81BD"/>
      <w:w w:val="100"/>
      <w:position w:val="-1"/>
      <w:sz w:val="26"/>
      <w:szCs w:val="26"/>
      <w:vertAlign w:val="baseline"/>
      <w:cs w:val="0"/>
      <w:lang w:eastAsia="ru-RU"/>
    </w:rPr>
  </w:style>
  <w:style w:type="character" w:customStyle="1" w:styleId="27">
    <w:name w:val="Заголовок 3 Знак"/>
    <w:uiPriority w:val="0"/>
    <w:rPr>
      <w:rFonts w:ascii="Cambria" w:hAnsi="Cambria" w:eastAsia="Times New Roman" w:cs="Times New Roman"/>
      <w:b/>
      <w:bCs/>
      <w:color w:val="4F81BD"/>
      <w:w w:val="100"/>
      <w:position w:val="-1"/>
      <w:szCs w:val="24"/>
      <w:vertAlign w:val="baseline"/>
      <w:cs w:val="0"/>
      <w:lang w:eastAsia="ru-RU"/>
    </w:rPr>
  </w:style>
  <w:style w:type="character" w:customStyle="1" w:styleId="28">
    <w:name w:val="dash0410_005f0431_005f0437_005f0430_005f0446_005f0020_005f0441_005f043f_005f0438_005f0441_005f043a_005f0430_005f_005fchar1__char1"/>
    <w:uiPriority w:val="0"/>
    <w:rPr>
      <w:rFonts w:ascii="Times New Roman" w:hAnsi="Times New Roman"/>
      <w:w w:val="100"/>
      <w:position w:val="-1"/>
      <w:sz w:val="24"/>
      <w:u w:val="none"/>
      <w:vertAlign w:val="baseline"/>
      <w:cs w:val="0"/>
    </w:rPr>
  </w:style>
  <w:style w:type="paragraph" w:customStyle="1" w:styleId="29">
    <w:name w:val="А_основной"/>
    <w:basedOn w:val="1"/>
    <w:uiPriority w:val="0"/>
    <w:pPr>
      <w:suppressAutoHyphens/>
      <w:spacing w:line="360" w:lineRule="auto"/>
      <w:ind w:firstLine="454"/>
      <w:jc w:val="both"/>
    </w:pPr>
    <w:rPr>
      <w:sz w:val="28"/>
      <w:szCs w:val="28"/>
    </w:rPr>
  </w:style>
  <w:style w:type="character" w:customStyle="1" w:styleId="30">
    <w:name w:val="А_основной Знак"/>
    <w:uiPriority w:val="0"/>
    <w:rPr>
      <w:w w:val="100"/>
      <w:position w:val="-1"/>
      <w:sz w:val="28"/>
      <w:szCs w:val="28"/>
      <w:vertAlign w:val="baseline"/>
      <w:cs w:val="0"/>
    </w:rPr>
  </w:style>
  <w:style w:type="paragraph" w:customStyle="1" w:styleId="31">
    <w:name w:val="Абзац списка1"/>
    <w:basedOn w:val="1"/>
    <w:uiPriority w:val="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Знак"/>
    <w:uiPriority w:val="0"/>
    <w:rPr>
      <w:w w:val="100"/>
      <w:position w:val="-1"/>
      <w:sz w:val="20"/>
      <w:szCs w:val="20"/>
      <w:vertAlign w:val="baseline"/>
      <w:cs w:val="0"/>
      <w:lang w:eastAsia="ar-SA"/>
    </w:rPr>
  </w:style>
  <w:style w:type="character" w:customStyle="1" w:styleId="33">
    <w:name w:val="Название Знак"/>
    <w:uiPriority w:val="0"/>
    <w:rPr>
      <w:b/>
      <w:bCs/>
      <w:w w:val="100"/>
      <w:position w:val="-1"/>
      <w:sz w:val="36"/>
      <w:szCs w:val="24"/>
      <w:vertAlign w:val="baseline"/>
      <w:cs w:val="0"/>
      <w:lang w:eastAsia="ru-RU"/>
    </w:rPr>
  </w:style>
  <w:style w:type="character" w:customStyle="1" w:styleId="34">
    <w:name w:val="Нижний колонтитул Знак"/>
    <w:uiPriority w:val="0"/>
    <w:rPr>
      <w:w w:val="100"/>
      <w:position w:val="-1"/>
      <w:szCs w:val="24"/>
      <w:vertAlign w:val="baseline"/>
      <w:cs w:val="0"/>
      <w:lang w:eastAsia="ru-RU"/>
    </w:rPr>
  </w:style>
  <w:style w:type="character" w:customStyle="1" w:styleId="35">
    <w:name w:val="apple-converted-space"/>
    <w:basedOn w:val="16"/>
    <w:uiPriority w:val="0"/>
    <w:rPr>
      <w:w w:val="100"/>
      <w:position w:val="-1"/>
      <w:vertAlign w:val="baseline"/>
      <w:cs w:val="0"/>
    </w:rPr>
  </w:style>
  <w:style w:type="character" w:customStyle="1" w:styleId="36">
    <w:name w:val="Основной текст (9)_"/>
    <w:uiPriority w:val="0"/>
    <w:rPr>
      <w:w w:val="100"/>
      <w:position w:val="-1"/>
      <w:sz w:val="23"/>
      <w:szCs w:val="23"/>
      <w:shd w:val="clear" w:color="auto" w:fill="FFFFFF"/>
      <w:vertAlign w:val="baseline"/>
      <w:cs w:val="0"/>
    </w:rPr>
  </w:style>
  <w:style w:type="paragraph" w:customStyle="1" w:styleId="37">
    <w:name w:val="Основной текст (9)"/>
    <w:basedOn w:val="1"/>
    <w:uiPriority w:val="0"/>
    <w:pPr>
      <w:shd w:val="clear" w:color="auto" w:fill="FFFFFF"/>
      <w:suppressAutoHyphens/>
      <w:spacing w:after="360" w:line="212" w:lineRule="atLeast"/>
      <w:ind w:hanging="180"/>
      <w:jc w:val="right"/>
    </w:pPr>
    <w:rPr>
      <w:sz w:val="23"/>
      <w:szCs w:val="23"/>
    </w:rPr>
  </w:style>
  <w:style w:type="character" w:customStyle="1" w:styleId="38">
    <w:name w:val="dash041e_005f0431_005f044b_005f0447_005f043d_005f044b_005f0439_005f_005fchar1__char1"/>
    <w:uiPriority w:val="0"/>
    <w:rPr>
      <w:rFonts w:hint="default" w:ascii="Times New Roman" w:hAnsi="Times New Roman" w:cs="Times New Roman"/>
      <w:w w:val="100"/>
      <w:position w:val="-1"/>
      <w:sz w:val="24"/>
      <w:szCs w:val="24"/>
      <w:u w:val="none"/>
      <w:vertAlign w:val="baseline"/>
      <w:cs w:val="0"/>
    </w:rPr>
  </w:style>
  <w:style w:type="paragraph" w:customStyle="1" w:styleId="39">
    <w:name w:val="dash041e_005f0431_005f044b_005f0447_005f043d_005f044b_005f0439"/>
    <w:basedOn w:val="1"/>
    <w:uiPriority w:val="0"/>
    <w:pPr>
      <w:suppressAutoHyphens/>
    </w:pPr>
    <w:rPr>
      <w:sz w:val="24"/>
      <w:szCs w:val="24"/>
      <w:lang w:eastAsia="ru-RU"/>
    </w:rPr>
  </w:style>
  <w:style w:type="character" w:customStyle="1" w:styleId="40">
    <w:name w:val="dash041e_0431_044b_0447_043d_044b_0439__char1"/>
    <w:uiPriority w:val="0"/>
    <w:rPr>
      <w:rFonts w:hint="default" w:ascii="Times New Roman" w:hAnsi="Times New Roman" w:cs="Times New Roman"/>
      <w:w w:val="100"/>
      <w:position w:val="-1"/>
      <w:sz w:val="24"/>
      <w:szCs w:val="24"/>
      <w:u w:val="none"/>
      <w:vertAlign w:val="baseline"/>
      <w:cs w:val="0"/>
    </w:rPr>
  </w:style>
  <w:style w:type="paragraph" w:customStyle="1" w:styleId="41">
    <w:name w:val="dash041e_0431_044b_0447_043d_044b_0439"/>
    <w:basedOn w:val="1"/>
    <w:uiPriority w:val="0"/>
    <w:pPr>
      <w:suppressAutoHyphens/>
    </w:pPr>
    <w:rPr>
      <w:sz w:val="24"/>
      <w:szCs w:val="24"/>
      <w:lang w:eastAsia="ru-RU"/>
    </w:rPr>
  </w:style>
  <w:style w:type="character" w:customStyle="1" w:styleId="42">
    <w:name w:val="dash041e_0441_043d_043e_0432_043d_043e_0439_0020_0442_0435_043a_0441_0442_0020_0441_0020_043e_0442_0441_0442_0443_043f_043e_043c__char1"/>
    <w:uiPriority w:val="0"/>
    <w:rPr>
      <w:rFonts w:hint="default" w:ascii="Times New Roman" w:hAnsi="Times New Roman" w:cs="Times New Roman"/>
      <w:w w:val="100"/>
      <w:position w:val="-1"/>
      <w:sz w:val="24"/>
      <w:szCs w:val="24"/>
      <w:u w:val="none"/>
      <w:vertAlign w:val="baseline"/>
      <w:cs w:val="0"/>
    </w:rPr>
  </w:style>
  <w:style w:type="paragraph" w:customStyle="1" w:styleId="43">
    <w:name w:val="dash041e_0441_043d_043e_0432_043d_043e_0439_0020_0442_0435_043a_0441_0442_0020_0441_0020_043e_0442_0441_0442_0443_043f_043e_043c"/>
    <w:basedOn w:val="1"/>
    <w:uiPriority w:val="0"/>
    <w:pPr>
      <w:suppressAutoHyphens/>
      <w:spacing w:after="120"/>
      <w:ind w:left="280"/>
    </w:pPr>
    <w:rPr>
      <w:sz w:val="24"/>
      <w:szCs w:val="24"/>
      <w:lang w:eastAsia="ru-RU"/>
    </w:rPr>
  </w:style>
  <w:style w:type="character" w:customStyle="1" w:styleId="44">
    <w:name w:val="dash0410_0431_0437_0430_0446_0020_0441_043f_0438_0441_043a_0430__char1"/>
    <w:uiPriority w:val="0"/>
    <w:rPr>
      <w:rFonts w:hint="default" w:ascii="Times New Roman" w:hAnsi="Times New Roman" w:cs="Times New Roman"/>
      <w:w w:val="100"/>
      <w:position w:val="-1"/>
      <w:sz w:val="24"/>
      <w:szCs w:val="24"/>
      <w:u w:val="none"/>
      <w:vertAlign w:val="baseline"/>
      <w:cs w:val="0"/>
    </w:rPr>
  </w:style>
  <w:style w:type="paragraph" w:customStyle="1" w:styleId="45">
    <w:name w:val="dash0410_0431_0437_0430_0446_0020_0441_043f_0438_0441_043a_0430"/>
    <w:basedOn w:val="1"/>
    <w:qFormat/>
    <w:uiPriority w:val="0"/>
    <w:pPr>
      <w:suppressAutoHyphens/>
      <w:ind w:left="720" w:firstLine="700"/>
      <w:jc w:val="both"/>
    </w:pPr>
    <w:rPr>
      <w:sz w:val="24"/>
      <w:szCs w:val="24"/>
      <w:lang w:eastAsia="ru-RU"/>
    </w:rPr>
  </w:style>
  <w:style w:type="character" w:customStyle="1" w:styleId="46">
    <w:name w:val="Текст сноски Знак"/>
    <w:uiPriority w:val="0"/>
    <w:rPr>
      <w:w w:val="100"/>
      <w:position w:val="-1"/>
      <w:sz w:val="20"/>
      <w:szCs w:val="20"/>
      <w:vertAlign w:val="baseline"/>
      <w:cs w:val="0"/>
      <w:lang w:eastAsia="ru-RU"/>
    </w:rPr>
  </w:style>
  <w:style w:type="character" w:customStyle="1" w:styleId="47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0"/>
    <w:rPr>
      <w:rFonts w:ascii="Times New Roman" w:hAnsi="Times New Roman"/>
      <w:w w:val="100"/>
      <w:position w:val="-1"/>
      <w:sz w:val="24"/>
      <w:u w:val="none"/>
      <w:vertAlign w:val="baseline"/>
      <w:cs w:val="0"/>
    </w:rPr>
  </w:style>
  <w:style w:type="paragraph" w:customStyle="1" w:styleId="48">
    <w:name w:val="dash041e_005f0441_005f043d_005f043e_005f0432_005f043d_005f043e_005f0439_005f0020_005f0442_005f0435_005f043a_005f0441_005f0442_005f0020_005f0441_005f0020_005f043e_005f0442_005f0441_005f0442_005f0443_005f043f_005f043e_005f043"/>
    <w:basedOn w:val="1"/>
    <w:uiPriority w:val="0"/>
    <w:pPr>
      <w:suppressAutoHyphens/>
      <w:spacing w:after="120"/>
      <w:ind w:left="280"/>
    </w:pPr>
    <w:rPr>
      <w:sz w:val="24"/>
      <w:szCs w:val="24"/>
      <w:lang w:eastAsia="ru-RU"/>
    </w:rPr>
  </w:style>
  <w:style w:type="character" w:customStyle="1" w:styleId="49">
    <w:name w:val="Текст выноски Знак"/>
    <w:uiPriority w:val="0"/>
    <w:rPr>
      <w:rFonts w:ascii="Tahoma" w:hAnsi="Tahoma" w:eastAsia="Times New Roman" w:cs="Tahoma"/>
      <w:w w:val="100"/>
      <w:position w:val="-1"/>
      <w:sz w:val="16"/>
      <w:szCs w:val="16"/>
      <w:vertAlign w:val="baseline"/>
      <w:cs w:val="0"/>
      <w:lang w:eastAsia="ar-SA"/>
    </w:rPr>
  </w:style>
  <w:style w:type="character" w:customStyle="1" w:styleId="50">
    <w:name w:val="Заголовок 5 Знак"/>
    <w:uiPriority w:val="0"/>
    <w:rPr>
      <w:rFonts w:ascii="Cambria" w:hAnsi="Cambria" w:eastAsia="Times New Roman" w:cs="Times New Roman"/>
      <w:color w:val="243F60"/>
      <w:w w:val="100"/>
      <w:position w:val="-1"/>
      <w:sz w:val="20"/>
      <w:szCs w:val="20"/>
      <w:vertAlign w:val="baseline"/>
      <w:cs w:val="0"/>
      <w:lang w:eastAsia="ar-SA"/>
    </w:rPr>
  </w:style>
  <w:style w:type="character" w:customStyle="1" w:styleId="51">
    <w:name w:val="WW8Num10z0"/>
    <w:uiPriority w:val="0"/>
    <w:rPr>
      <w:rFonts w:ascii="Times New Roman" w:hAnsi="Times New Roman" w:cs="Times New Roman"/>
      <w:w w:val="100"/>
      <w:position w:val="-1"/>
      <w:vertAlign w:val="baseline"/>
      <w:cs w:val="0"/>
    </w:rPr>
  </w:style>
  <w:style w:type="paragraph" w:customStyle="1" w:styleId="52">
    <w:name w:val="Абзац списка2"/>
    <w:basedOn w:val="1"/>
    <w:uiPriority w:val="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3">
    <w:name w:val="c1"/>
    <w:basedOn w:val="1"/>
    <w:uiPriority w:val="0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4">
    <w:name w:val="Абзац списка Знак"/>
    <w:uiPriority w:val="0"/>
    <w:rPr>
      <w:w w:val="100"/>
      <w:position w:val="-1"/>
      <w:vertAlign w:val="baseline"/>
      <w:cs w:val="0"/>
      <w:lang w:eastAsia="ar-SA"/>
    </w:rPr>
  </w:style>
  <w:style w:type="paragraph" w:customStyle="1" w:styleId="55">
    <w:name w:val="ConsPlusNormal"/>
    <w:uiPriority w:val="0"/>
    <w:pPr>
      <w:widowControl w:val="0"/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hAnsi="Arial" w:eastAsia="Times New Roman" w:cs="Arial"/>
      <w:position w:val="-1"/>
      <w:lang w:val="ru-RU" w:eastAsia="ru-RU" w:bidi="ar-SA"/>
    </w:rPr>
  </w:style>
  <w:style w:type="paragraph" w:customStyle="1" w:styleId="56">
    <w:name w:val="s_1"/>
    <w:basedOn w:val="1"/>
    <w:uiPriority w:val="0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7">
    <w:name w:val="s_10"/>
    <w:uiPriority w:val="0"/>
    <w:rPr>
      <w:w w:val="100"/>
      <w:position w:val="-1"/>
      <w:vertAlign w:val="baseline"/>
      <w:cs w:val="0"/>
    </w:rPr>
  </w:style>
  <w:style w:type="table" w:customStyle="1" w:styleId="58">
    <w:name w:val="_Style 57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59">
    <w:name w:val="_Style 58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60">
    <w:name w:val="_Style 59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61">
    <w:name w:val="_Style 60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62">
    <w:name w:val="_Style 61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63">
    <w:name w:val="_Style 62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64">
    <w:name w:val="_Style 63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65">
    <w:name w:val="_Style 64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66">
    <w:name w:val="_Style 65"/>
    <w:basedOn w:val="22"/>
    <w:uiPriority w:val="0"/>
    <w:tblPr>
      <w:tblCellMar>
        <w:left w:w="108" w:type="dxa"/>
        <w:right w:w="108" w:type="dxa"/>
      </w:tblCellMar>
    </w:tblPr>
  </w:style>
  <w:style w:type="table" w:customStyle="1" w:styleId="67">
    <w:name w:val="_Style 66"/>
    <w:basedOn w:val="22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hJCNErTWfcGrIitNknNadOjbQ==">AMUW2mX3zWqUGJco81ZgX0CSvPbwczsmkwL/xsU/HSoj3DuLTM6vTKmtB7r0gjxq7livCLvJLcNvP7QaY2WwA0yptBDjxjGIXHO2cpCOfErbBMKVDXzlSjc9zNmlMNkh/HJ9N9SnSVgC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8042</Words>
  <Characters>45840</Characters>
  <Lines>382</Lines>
  <Paragraphs>107</Paragraphs>
  <TotalTime>6</TotalTime>
  <ScaleCrop>false</ScaleCrop>
  <LinksUpToDate>false</LinksUpToDate>
  <CharactersWithSpaces>53775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2020-04-25T15:06:00Z</dcterms:created>
  <dc:creator>Мастер</dc:creator>
  <cp:lastModifiedBy>user</cp:lastModifiedBy>
  <dcterms:modified xsi:type="dcterms:W3CDTF">2021-05-06T15:15:31Z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