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B6" w:rsidRDefault="00726EB6" w:rsidP="00726EB6">
      <w:pPr>
        <w:pStyle w:val="a9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9DA537" wp14:editId="52D81F9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2.1.</w:t>
      </w:r>
    </w:p>
    <w:p w:rsidR="00726EB6" w:rsidRDefault="00726EB6" w:rsidP="00726EB6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726EB6" w:rsidRDefault="00726EB6" w:rsidP="00726EB6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726EB6" w:rsidRDefault="00726EB6" w:rsidP="00726E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726EB6" w:rsidRDefault="00726EB6" w:rsidP="00726EB6">
      <w:pPr>
        <w:pStyle w:val="a9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726EB6" w:rsidRDefault="00726EB6" w:rsidP="00726EB6"/>
    <w:p w:rsidR="00E5323C" w:rsidRDefault="00E5323C" w:rsidP="004175E3">
      <w:pPr>
        <w:spacing w:before="100" w:beforeAutospacing="1" w:after="100" w:afterAutospacing="1" w:line="240" w:lineRule="auto"/>
        <w:ind w:left="850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C711BA">
      <w:pPr>
        <w:spacing w:before="100" w:beforeAutospacing="1" w:after="100" w:afterAutospacing="1" w:line="240" w:lineRule="auto"/>
        <w:ind w:left="850" w:right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008" w:rsidRPr="00E70842" w:rsidRDefault="007A5008" w:rsidP="00E70842">
      <w:pPr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7A5008" w:rsidRPr="00E70842" w:rsidRDefault="007A5008" w:rsidP="00E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D2BCA"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внеурочной деятельности</w:t>
      </w:r>
    </w:p>
    <w:p w:rsidR="007A5008" w:rsidRPr="00E70842" w:rsidRDefault="007A5008" w:rsidP="00E7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0628F0"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Профессиональное и личностное самоопределение</w:t>
      </w:r>
      <w:r w:rsidRPr="00E70842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7A5008" w:rsidRPr="00E70842" w:rsidRDefault="000628F0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70842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="00E70842" w:rsidRPr="00E70842">
        <w:rPr>
          <w:rFonts w:ascii="Times New Roman" w:eastAsia="Times New Roman" w:hAnsi="Times New Roman" w:cs="Times New Roman"/>
          <w:b/>
          <w:bCs/>
          <w:sz w:val="28"/>
          <w:szCs w:val="24"/>
        </w:rPr>
        <w:t>10 класс</w:t>
      </w:r>
      <w:r w:rsidRPr="00E70842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bookmarkEnd w:id="0"/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008" w:rsidRPr="006C02FE" w:rsidRDefault="007A5008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BCA" w:rsidRPr="006C02FE" w:rsidRDefault="005D2BCA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601" w:rsidRPr="006C02FE" w:rsidRDefault="00453601" w:rsidP="006C0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BCA" w:rsidRPr="006C02FE" w:rsidRDefault="005D2BCA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488C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15" w:rsidRDefault="00A87B15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23C" w:rsidRDefault="00E5323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906" w:rsidRPr="00F66906" w:rsidRDefault="00F66906" w:rsidP="00F66906">
      <w:pPr>
        <w:pStyle w:val="a9"/>
        <w:ind w:firstLine="708"/>
        <w:rPr>
          <w:rFonts w:ascii="Times New Roman" w:hAnsi="Times New Roman"/>
          <w:sz w:val="28"/>
        </w:rPr>
      </w:pPr>
      <w:r w:rsidRPr="00F66906">
        <w:rPr>
          <w:rFonts w:ascii="Times New Roman" w:hAnsi="Times New Roman"/>
          <w:b/>
          <w:sz w:val="28"/>
        </w:rPr>
        <w:lastRenderedPageBreak/>
        <w:t>Цель</w:t>
      </w:r>
      <w:r w:rsidRPr="00F66906">
        <w:rPr>
          <w:rFonts w:ascii="Times New Roman" w:hAnsi="Times New Roman"/>
          <w:b/>
          <w:sz w:val="28"/>
        </w:rPr>
        <w:t xml:space="preserve"> программы</w:t>
      </w:r>
      <w:r w:rsidRPr="00F66906">
        <w:rPr>
          <w:rFonts w:ascii="Times New Roman" w:hAnsi="Times New Roman"/>
          <w:sz w:val="28"/>
        </w:rPr>
        <w:t>: формирование у учащихся готовности к осознанному социальному и</w:t>
      </w:r>
      <w:r>
        <w:rPr>
          <w:rFonts w:ascii="Times New Roman" w:hAnsi="Times New Roman"/>
          <w:sz w:val="28"/>
        </w:rPr>
        <w:t xml:space="preserve"> </w:t>
      </w:r>
      <w:r w:rsidRPr="00F66906">
        <w:rPr>
          <w:rFonts w:ascii="Times New Roman" w:hAnsi="Times New Roman"/>
          <w:sz w:val="28"/>
        </w:rPr>
        <w:t>профессиональному самоопределению.</w:t>
      </w:r>
    </w:p>
    <w:p w:rsidR="00F66906" w:rsidRPr="00F66906" w:rsidRDefault="00F66906" w:rsidP="00F66906">
      <w:pPr>
        <w:pStyle w:val="a9"/>
        <w:ind w:firstLine="708"/>
        <w:rPr>
          <w:rFonts w:ascii="Times New Roman" w:hAnsi="Times New Roman"/>
          <w:b/>
          <w:sz w:val="28"/>
        </w:rPr>
      </w:pPr>
      <w:r w:rsidRPr="00F66906">
        <w:rPr>
          <w:rFonts w:ascii="Times New Roman" w:hAnsi="Times New Roman"/>
          <w:b/>
          <w:sz w:val="28"/>
        </w:rPr>
        <w:t>Задачи:</w:t>
      </w:r>
    </w:p>
    <w:p w:rsidR="00F66906" w:rsidRPr="00F66906" w:rsidRDefault="00F66906" w:rsidP="00F66906">
      <w:pPr>
        <w:pStyle w:val="a9"/>
        <w:numPr>
          <w:ilvl w:val="0"/>
          <w:numId w:val="28"/>
        </w:numPr>
        <w:rPr>
          <w:rFonts w:ascii="Times New Roman" w:hAnsi="Times New Roman"/>
          <w:sz w:val="28"/>
        </w:rPr>
      </w:pPr>
      <w:r w:rsidRPr="00F66906">
        <w:rPr>
          <w:rFonts w:ascii="Times New Roman" w:hAnsi="Times New Roman"/>
          <w:sz w:val="28"/>
        </w:rPr>
        <w:t>помочь учащимся раскрыть психологические особенности своей личности;</w:t>
      </w:r>
    </w:p>
    <w:p w:rsidR="00F66906" w:rsidRPr="00F66906" w:rsidRDefault="00F66906" w:rsidP="00F66906">
      <w:pPr>
        <w:pStyle w:val="a9"/>
        <w:numPr>
          <w:ilvl w:val="0"/>
          <w:numId w:val="28"/>
        </w:numPr>
        <w:rPr>
          <w:rFonts w:ascii="Times New Roman" w:hAnsi="Times New Roman"/>
          <w:sz w:val="28"/>
        </w:rPr>
      </w:pPr>
      <w:r w:rsidRPr="00F66906">
        <w:rPr>
          <w:rFonts w:ascii="Times New Roman" w:hAnsi="Times New Roman"/>
          <w:sz w:val="28"/>
        </w:rPr>
        <w:t>подготовить школьников к осознанному выбору профиля обучения в старшей</w:t>
      </w:r>
      <w:r>
        <w:rPr>
          <w:rFonts w:ascii="Times New Roman" w:hAnsi="Times New Roman"/>
          <w:sz w:val="28"/>
        </w:rPr>
        <w:t xml:space="preserve"> </w:t>
      </w:r>
      <w:r w:rsidRPr="00F66906">
        <w:rPr>
          <w:rFonts w:ascii="Times New Roman" w:hAnsi="Times New Roman"/>
          <w:sz w:val="28"/>
        </w:rPr>
        <w:t>школе и в перспективе – будущей профессии;</w:t>
      </w:r>
    </w:p>
    <w:p w:rsidR="00F66906" w:rsidRPr="00F66906" w:rsidRDefault="00F66906" w:rsidP="00F66906">
      <w:pPr>
        <w:pStyle w:val="a9"/>
        <w:numPr>
          <w:ilvl w:val="0"/>
          <w:numId w:val="28"/>
        </w:numPr>
        <w:rPr>
          <w:rFonts w:ascii="Times New Roman" w:hAnsi="Times New Roman"/>
          <w:sz w:val="28"/>
        </w:rPr>
      </w:pPr>
      <w:r w:rsidRPr="00F66906">
        <w:rPr>
          <w:rFonts w:ascii="Times New Roman" w:hAnsi="Times New Roman"/>
          <w:sz w:val="28"/>
        </w:rPr>
        <w:t>расширить знания учащихся о мире профессий;</w:t>
      </w:r>
    </w:p>
    <w:p w:rsidR="00F66906" w:rsidRPr="00F66906" w:rsidRDefault="00F66906" w:rsidP="00877B47">
      <w:pPr>
        <w:pStyle w:val="a9"/>
        <w:numPr>
          <w:ilvl w:val="0"/>
          <w:numId w:val="28"/>
        </w:numPr>
        <w:rPr>
          <w:rFonts w:ascii="Times New Roman" w:hAnsi="Times New Roman"/>
          <w:sz w:val="28"/>
        </w:rPr>
      </w:pPr>
      <w:r w:rsidRPr="00F66906">
        <w:rPr>
          <w:rFonts w:ascii="Times New Roman" w:hAnsi="Times New Roman"/>
          <w:sz w:val="28"/>
        </w:rPr>
        <w:t>обучить учащихся выявлению соответствия требований выбранной</w:t>
      </w:r>
      <w:r>
        <w:rPr>
          <w:rFonts w:ascii="Times New Roman" w:hAnsi="Times New Roman"/>
          <w:sz w:val="28"/>
        </w:rPr>
        <w:t xml:space="preserve"> </w:t>
      </w:r>
      <w:r w:rsidRPr="00F66906">
        <w:rPr>
          <w:rFonts w:ascii="Times New Roman" w:hAnsi="Times New Roman"/>
          <w:sz w:val="28"/>
        </w:rPr>
        <w:t>профессии их способностям и возможностям;</w:t>
      </w:r>
    </w:p>
    <w:p w:rsidR="00A87B15" w:rsidRDefault="00F66906" w:rsidP="00BD1006">
      <w:pPr>
        <w:pStyle w:val="a9"/>
        <w:numPr>
          <w:ilvl w:val="0"/>
          <w:numId w:val="28"/>
        </w:numPr>
        <w:rPr>
          <w:rFonts w:ascii="Times New Roman" w:hAnsi="Times New Roman"/>
          <w:sz w:val="28"/>
        </w:rPr>
      </w:pPr>
      <w:r w:rsidRPr="00F66906">
        <w:rPr>
          <w:rFonts w:ascii="Times New Roman" w:hAnsi="Times New Roman"/>
          <w:sz w:val="28"/>
        </w:rPr>
        <w:t>сформировать у школьников качества творческой, активной и легко</w:t>
      </w:r>
      <w:r w:rsidRPr="00F66906">
        <w:rPr>
          <w:rFonts w:ascii="Times New Roman" w:hAnsi="Times New Roman"/>
          <w:sz w:val="28"/>
        </w:rPr>
        <w:t xml:space="preserve"> </w:t>
      </w:r>
      <w:r w:rsidRPr="00F66906">
        <w:rPr>
          <w:rFonts w:ascii="Times New Roman" w:hAnsi="Times New Roman"/>
          <w:sz w:val="28"/>
        </w:rPr>
        <w:t>адаптирующейся личности, способной реализовать себя в будущей профессии в</w:t>
      </w:r>
      <w:r w:rsidRPr="00F66906">
        <w:rPr>
          <w:rFonts w:ascii="Times New Roman" w:hAnsi="Times New Roman"/>
          <w:sz w:val="28"/>
        </w:rPr>
        <w:t xml:space="preserve"> </w:t>
      </w:r>
      <w:r w:rsidRPr="00F66906">
        <w:rPr>
          <w:rFonts w:ascii="Times New Roman" w:hAnsi="Times New Roman"/>
          <w:sz w:val="28"/>
        </w:rPr>
        <w:t>современных социально-экономических условиях</w:t>
      </w:r>
      <w:r w:rsidRPr="00F66906">
        <w:rPr>
          <w:rFonts w:ascii="Times New Roman" w:hAnsi="Times New Roman"/>
          <w:sz w:val="28"/>
        </w:rPr>
        <w:t>.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b/>
          <w:bCs/>
          <w:sz w:val="28"/>
          <w:szCs w:val="28"/>
        </w:rPr>
        <w:t>Планируемые результаты освоения курса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 </w:t>
      </w:r>
      <w:r w:rsidRPr="00DB72D1">
        <w:rPr>
          <w:b/>
          <w:bCs/>
          <w:sz w:val="28"/>
          <w:szCs w:val="28"/>
        </w:rPr>
        <w:t>Предметные результаты: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–</w:t>
      </w:r>
      <w:proofErr w:type="spellStart"/>
      <w:r w:rsidRPr="00DB72D1">
        <w:rPr>
          <w:sz w:val="28"/>
          <w:szCs w:val="28"/>
        </w:rPr>
        <w:t>сформированность</w:t>
      </w:r>
      <w:proofErr w:type="spellEnd"/>
      <w:r w:rsidRPr="00DB72D1">
        <w:rPr>
          <w:sz w:val="28"/>
          <w:szCs w:val="28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– владение базовым понятийным аппаратом, необходимым для получения дальнейшего образования в области естественно-научных и социально-гуманитарных дисциплин;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DB72D1">
        <w:rPr>
          <w:sz w:val="28"/>
          <w:szCs w:val="28"/>
        </w:rPr>
        <w:t>здоровьесберегающего</w:t>
      </w:r>
      <w:proofErr w:type="spellEnd"/>
      <w:r w:rsidRPr="00DB72D1">
        <w:rPr>
          <w:sz w:val="28"/>
          <w:szCs w:val="28"/>
        </w:rPr>
        <w:t xml:space="preserve"> поведения в природной и социальной среде. 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proofErr w:type="spellStart"/>
      <w:r w:rsidRPr="00DB72D1">
        <w:rPr>
          <w:b/>
          <w:bCs/>
          <w:sz w:val="28"/>
          <w:szCs w:val="28"/>
        </w:rPr>
        <w:t>Метапредметные</w:t>
      </w:r>
      <w:proofErr w:type="spellEnd"/>
      <w:r w:rsidRPr="00DB72D1">
        <w:rPr>
          <w:b/>
          <w:bCs/>
          <w:sz w:val="28"/>
          <w:szCs w:val="28"/>
        </w:rPr>
        <w:t xml:space="preserve"> результаты: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 Регулятивные УУД</w:t>
      </w:r>
    </w:p>
    <w:p w:rsidR="004A579A" w:rsidRPr="00DB72D1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      — высказывать своё предположение (версию</w:t>
      </w:r>
      <w:proofErr w:type="gramStart"/>
      <w:r w:rsidRPr="00DB72D1">
        <w:rPr>
          <w:sz w:val="28"/>
          <w:szCs w:val="28"/>
        </w:rPr>
        <w:t>),  работать</w:t>
      </w:r>
      <w:proofErr w:type="gramEnd"/>
      <w:r w:rsidRPr="00DB72D1">
        <w:rPr>
          <w:sz w:val="28"/>
          <w:szCs w:val="28"/>
        </w:rPr>
        <w:t xml:space="preserve"> по плану. Средством формирования этих действий служит технология проблемного диалога на этапе изучения нового материала.</w:t>
      </w:r>
    </w:p>
    <w:p w:rsidR="004A579A" w:rsidRPr="00DB72D1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     —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</w:t>
      </w:r>
    </w:p>
    <w:p w:rsidR="004A579A" w:rsidRPr="00DB72D1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D1">
        <w:rPr>
          <w:sz w:val="28"/>
          <w:szCs w:val="28"/>
        </w:rPr>
        <w:lastRenderedPageBreak/>
        <w:t>Познавательные УУД</w:t>
      </w:r>
    </w:p>
    <w:p w:rsidR="004A579A" w:rsidRPr="00DB72D1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     — перерабатывать полученную информацию: делать выводы в результате совместной работы всего класса.</w:t>
      </w:r>
    </w:p>
    <w:p w:rsidR="004A579A" w:rsidRPr="00DB72D1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     — преобразовывать информацию из одной формы в другую.</w:t>
      </w:r>
    </w:p>
    <w:p w:rsidR="004A579A" w:rsidRPr="00DB72D1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Коммуникативные УУД</w:t>
      </w:r>
    </w:p>
    <w:p w:rsidR="004A579A" w:rsidRPr="00DB72D1" w:rsidRDefault="004A579A" w:rsidP="004175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D1">
        <w:rPr>
          <w:sz w:val="28"/>
          <w:szCs w:val="28"/>
        </w:rPr>
        <w:t xml:space="preserve">     — </w:t>
      </w:r>
      <w:proofErr w:type="gramStart"/>
      <w:r w:rsidRPr="00DB72D1">
        <w:rPr>
          <w:sz w:val="28"/>
          <w:szCs w:val="28"/>
        </w:rPr>
        <w:t>доносить  свою</w:t>
      </w:r>
      <w:proofErr w:type="gramEnd"/>
      <w:r w:rsidRPr="00DB72D1">
        <w:rPr>
          <w:sz w:val="28"/>
          <w:szCs w:val="28"/>
        </w:rPr>
        <w:t xml:space="preserve"> позицию до других: оформлять свою мысль в устной и письменной речи. 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b/>
          <w:bCs/>
          <w:sz w:val="28"/>
          <w:szCs w:val="28"/>
        </w:rPr>
        <w:t>Личностные результаты: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 — непрерывное духовно-нравственное развитие, реализация творческого потенциала в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самовоспитания;</w:t>
      </w:r>
    </w:p>
    <w:p w:rsidR="004A579A" w:rsidRPr="00DB72D1" w:rsidRDefault="004A579A" w:rsidP="004175E3">
      <w:pPr>
        <w:pStyle w:val="a4"/>
        <w:shd w:val="clear" w:color="auto" w:fill="FFFFFF"/>
        <w:jc w:val="both"/>
        <w:rPr>
          <w:sz w:val="28"/>
          <w:szCs w:val="28"/>
        </w:rPr>
      </w:pPr>
      <w:r w:rsidRPr="00DB72D1">
        <w:rPr>
          <w:sz w:val="28"/>
          <w:szCs w:val="28"/>
        </w:rPr>
        <w:t>— воспитание уважительного отношение к труду, интерес к профессиям, желание овладеть какой-либо профессиональной деятельностью;</w:t>
      </w:r>
    </w:p>
    <w:p w:rsidR="00C711BA" w:rsidRPr="00DB72D1" w:rsidRDefault="004A579A" w:rsidP="00DB72D1">
      <w:pPr>
        <w:pStyle w:val="a4"/>
        <w:shd w:val="clear" w:color="auto" w:fill="FFFFFF"/>
        <w:jc w:val="both"/>
        <w:rPr>
          <w:b/>
          <w:bCs/>
          <w:sz w:val="28"/>
          <w:szCs w:val="28"/>
        </w:rPr>
      </w:pPr>
      <w:r w:rsidRPr="00DB72D1">
        <w:rPr>
          <w:sz w:val="28"/>
          <w:szCs w:val="28"/>
        </w:rPr>
        <w:t>— формирование поведенческих навыков трудовой деятельности, ответственность, дисциплинированность, самостоятельность в труде.</w:t>
      </w:r>
    </w:p>
    <w:p w:rsidR="007A5008" w:rsidRPr="00DB72D1" w:rsidRDefault="007A5008" w:rsidP="00DB7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  <w:r w:rsidR="00B3488C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 </w:t>
      </w:r>
      <w:r w:rsidR="004C39B6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кл</w:t>
      </w:r>
      <w:r w:rsidR="000628F0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асс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 1 «Основы профессионального и жизненного самоопределения» (5 ч)</w:t>
      </w:r>
    </w:p>
    <w:p w:rsidR="007A5008" w:rsidRPr="00DB72D1" w:rsidRDefault="007A5008" w:rsidP="004175E3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курс «Профессиональное самоопределение» - 1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Цели и задачи курса. Содержание и специфика занятий. Структура, порядок выполнения и защиты творческого проекта «Мой выбор». Литература по курсу.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словаря к уроку.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Основы жизненного и профессионального самоопределения.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и виды самоопределения человека. Жизненное и профессиональное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</w:r>
    </w:p>
    <w:p w:rsidR="004175E3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Выписать в тетрадь опорные понятия. Сформулировать и записать в тетрадь смысл и цель своей жизни. 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3. Сущность и структура процесса профессионального самоопределения и развития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Компоненты процесса профессионального самоопределения: трудолюбие, интерес к работе, потребность в профессиональном самоопределении,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профессиональный интерес, склонность, профессиональный идеал, мотивы выбора профессии, профессиональное самопознание, профессиональное призвание. Показатели профессионального самоопределения: мечта о профессии, профессиональное намерение, профессиональное стремление.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Этапы профессионального самоопределения и саморазвития личности.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Выписать в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тетерадь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опорные понятия. Выписать в тетрадь и осмыслить высказывание Г. К. Жукова: «Далеко в жизни уходит тот, кто идёт твёрдо к избранной цели. Найди в молодости свою профессию, определи жизненную дорогу и иди по ней упорно к намеченной уели — тогда удастся у тебя жизнь».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4. Значение, ситуация и правила выбора профессии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Значение выбора профессии для человека и общества. Ситуация и факторы выбора профессии. Ситуация выбора профессии: «Хочу-Могу-Надо». Требования к выбору профессии. Условия оптимального (правильного) выбора профессии. Правила выбора профессии. Пути приобретения профессии.</w:t>
      </w:r>
    </w:p>
    <w:p w:rsidR="004175E3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Записать в тетрадь опорные понятия и правила выбора профессии. Проведение диспута «Кем быть?». Выявление профессиональных интересов по методике «Карта интересов».</w:t>
      </w:r>
    </w:p>
    <w:p w:rsidR="007A5008" w:rsidRPr="00DB72D1" w:rsidRDefault="007A5008" w:rsidP="004175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Типичные ошибки при выборе профессии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Типичные ошибки при выборе профессии. Незнание мира профессий. Незнание правил выбора профессий. Незнание себя.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Решение ситуаций выбора профессий. Заполнить таблицу:</w:t>
      </w:r>
    </w:p>
    <w:p w:rsidR="008E6D1C" w:rsidRPr="00DB72D1" w:rsidRDefault="008E6D1C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017" w:type="dxa"/>
        <w:tblLook w:val="04A0" w:firstRow="1" w:lastRow="0" w:firstColumn="1" w:lastColumn="0" w:noHBand="0" w:noVBand="1"/>
      </w:tblPr>
      <w:tblGrid>
        <w:gridCol w:w="2552"/>
        <w:gridCol w:w="3118"/>
        <w:gridCol w:w="4347"/>
      </w:tblGrid>
      <w:tr w:rsidR="007A5008" w:rsidRPr="00DB72D1" w:rsidTr="008E6D1C">
        <w:trPr>
          <w:trHeight w:val="256"/>
        </w:trPr>
        <w:tc>
          <w:tcPr>
            <w:tcW w:w="2552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Незнание мира профессий</w:t>
            </w:r>
          </w:p>
        </w:tc>
        <w:tc>
          <w:tcPr>
            <w:tcW w:w="3118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Незнание себя</w:t>
            </w:r>
          </w:p>
        </w:tc>
        <w:tc>
          <w:tcPr>
            <w:tcW w:w="43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Незнание правил выбора профессии</w:t>
            </w:r>
          </w:p>
        </w:tc>
      </w:tr>
      <w:tr w:rsidR="007A5008" w:rsidRPr="00DB72D1" w:rsidTr="008E6D1C">
        <w:trPr>
          <w:trHeight w:val="985"/>
        </w:trPr>
        <w:tc>
          <w:tcPr>
            <w:tcW w:w="2552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1. Устаревшие представления о характере труда и условиях труда в конкретных профессий.</w:t>
            </w:r>
          </w:p>
        </w:tc>
        <w:tc>
          <w:tcPr>
            <w:tcW w:w="3118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1. Необъективная оценка своих возможностей</w:t>
            </w:r>
          </w:p>
        </w:tc>
        <w:tc>
          <w:tcPr>
            <w:tcW w:w="43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1. Отождествление учебного предмета с профессией</w:t>
            </w:r>
          </w:p>
        </w:tc>
      </w:tr>
      <w:tr w:rsidR="007A5008" w:rsidRPr="00DB72D1" w:rsidTr="008E6D1C">
        <w:trPr>
          <w:trHeight w:val="728"/>
        </w:trPr>
        <w:tc>
          <w:tcPr>
            <w:tcW w:w="2552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Предубеждения в отношении престижности профессии</w:t>
            </w:r>
          </w:p>
        </w:tc>
        <w:tc>
          <w:tcPr>
            <w:tcW w:w="3118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2. Неумение соотнести свои способности с требованиями профессии</w:t>
            </w:r>
          </w:p>
        </w:tc>
        <w:tc>
          <w:tcPr>
            <w:tcW w:w="43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2. Перенос отношения к человеку на профессию</w:t>
            </w:r>
          </w:p>
        </w:tc>
      </w:tr>
      <w:tr w:rsidR="007A5008" w:rsidRPr="00DB72D1" w:rsidTr="008E6D1C">
        <w:trPr>
          <w:trHeight w:val="228"/>
        </w:trPr>
        <w:tc>
          <w:tcPr>
            <w:tcW w:w="2552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3. Выбор профессии «за компанию»</w:t>
            </w:r>
          </w:p>
        </w:tc>
      </w:tr>
      <w:tr w:rsidR="007A5008" w:rsidRPr="00DB72D1" w:rsidTr="008E6D1C">
        <w:trPr>
          <w:trHeight w:val="1070"/>
        </w:trPr>
        <w:tc>
          <w:tcPr>
            <w:tcW w:w="2552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4. Неумение определить пути приобретения профессии</w:t>
            </w:r>
          </w:p>
        </w:tc>
      </w:tr>
    </w:tbl>
    <w:p w:rsidR="00E5323C" w:rsidRPr="00DB72D1" w:rsidRDefault="00E5323C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5323C" w:rsidRPr="00DB72D1" w:rsidRDefault="00E5323C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 2. Мир труда и профессий (5 ч)</w:t>
      </w:r>
    </w:p>
    <w:p w:rsidR="007A5008" w:rsidRPr="00DB72D1" w:rsidRDefault="004175E3" w:rsidP="00417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Профессия и специальность: происхождение и сущность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Происхождение труда. Разделение труда. Мануфактура.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«квалификация», «должность». Основные характеристики профессий.</w:t>
      </w:r>
    </w:p>
    <w:p w:rsidR="004175E3" w:rsidRPr="00DB72D1" w:rsidRDefault="007A5008" w:rsidP="00DB7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Практическая работа. Запись в тетрадь основных опорных понятий. Проведение дидактической игры «Профессия, должность, специальность» и викторины «Кто больше знает профессий». Упражнение «Цепочка профессий».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Многообразия мира труда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и виды труда. Процесс труда. Функции человека в процессе труда. Готовность к труду. Предмет труда. Средство труда. Продукты трудовой деятельности. Сферы, отрасли и секторы экономики. Сферы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4175E3" w:rsidRPr="00DB72D1" w:rsidRDefault="004175E3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5E3" w:rsidRPr="00DB72D1" w:rsidRDefault="004175E3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. Записать основные понятия. Заполнить таблицу: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141" w:type="dxa"/>
        <w:tblLook w:val="04A0" w:firstRow="1" w:lastRow="0" w:firstColumn="1" w:lastColumn="0" w:noHBand="0" w:noVBand="1"/>
      </w:tblPr>
      <w:tblGrid>
        <w:gridCol w:w="2684"/>
        <w:gridCol w:w="6457"/>
      </w:tblGrid>
      <w:tr w:rsidR="007A5008" w:rsidRPr="00DB72D1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</w:t>
            </w:r>
          </w:p>
        </w:tc>
        <w:tc>
          <w:tcPr>
            <w:tcW w:w="645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A5008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645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экономики</w:t>
            </w:r>
          </w:p>
        </w:tc>
        <w:tc>
          <w:tcPr>
            <w:tcW w:w="645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Отрасль экономики</w:t>
            </w:r>
          </w:p>
        </w:tc>
        <w:tc>
          <w:tcPr>
            <w:tcW w:w="645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экономики</w:t>
            </w:r>
          </w:p>
        </w:tc>
        <w:tc>
          <w:tcPr>
            <w:tcW w:w="645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008" w:rsidRPr="00DB72D1" w:rsidRDefault="00574670" w:rsidP="004175E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профессий. Формула профессии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Способы классификации профессии, их достоинства и недостатки. Классификационные признаки. Классификация профессии Е.А. Климова по предмету, цели, орудиям и условиям труда. Классы профессии. Отделы профессий. Группа профессии. Формула профессий и ее роль в процессе подготовки учащихся к профессиональному самоопределению.</w:t>
      </w:r>
      <w:r w:rsidR="004175E3" w:rsidRPr="00DB72D1">
        <w:rPr>
          <w:rFonts w:ascii="Times New Roman" w:eastAsia="Times New Roman" w:hAnsi="Times New Roman" w:cs="Times New Roman"/>
          <w:sz w:val="28"/>
          <w:szCs w:val="28"/>
        </w:rPr>
        <w:t xml:space="preserve"> Атлас новых профессий.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Запись в тетрадь основных понятии. Дидактическая игра «Классификация профессии». Определение школьниками формулы своей будущей профессии.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Профессиональная деятельность и карьера человека — 1 час. 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Показатели профессионального мастерства. Профессиональная карьера, ее формы. Структура плана профессиональной карьеры.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. Запись в тетрадь опорных понятии. Заполнение таблицы:</w:t>
      </w:r>
    </w:p>
    <w:tbl>
      <w:tblPr>
        <w:tblStyle w:val="1"/>
        <w:tblW w:w="8771" w:type="dxa"/>
        <w:tblLook w:val="04A0" w:firstRow="1" w:lastRow="0" w:firstColumn="1" w:lastColumn="0" w:noHBand="0" w:noVBand="1"/>
      </w:tblPr>
      <w:tblGrid>
        <w:gridCol w:w="4247"/>
        <w:gridCol w:w="4524"/>
      </w:tblGrid>
      <w:tr w:rsidR="007A5008" w:rsidRPr="00DB72D1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Позиции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Содержание</w:t>
            </w:r>
          </w:p>
          <w:p w:rsidR="008E6D1C" w:rsidRPr="00DB72D1" w:rsidRDefault="008E6D1C" w:rsidP="004175E3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5008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Моя будущая профессия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Цель деятельности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Задачи деятельности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Предмет труда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Средства труда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Результаты труда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Требуемый уровень образования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Возможности профессионального роста(разряд, класс, категория, звание)</w:t>
            </w: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008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Возможная заработная плата</w:t>
            </w:r>
          </w:p>
          <w:p w:rsidR="008E6D1C" w:rsidRPr="00DB72D1" w:rsidRDefault="008E6D1C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24" w:type="dxa"/>
            <w:hideMark/>
          </w:tcPr>
          <w:p w:rsidR="007A5008" w:rsidRPr="00DB72D1" w:rsidRDefault="007A5008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 труда и его требования к профессионалу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рынка труда и принципа его формирования. Безработица и причины ее появления. Статус безработного. Требования к современному профессионалу. Профессии в XXI веке. Рынок труда</w:t>
      </w:r>
      <w:r w:rsidR="000E6957" w:rsidRPr="00DB72D1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</w:t>
      </w:r>
      <w:proofErr w:type="gramStart"/>
      <w:r w:rsidR="000E6957" w:rsidRPr="00DB72D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5E3" w:rsidRPr="00DB72D1">
        <w:rPr>
          <w:rFonts w:ascii="Times New Roman" w:eastAsia="Times New Roman" w:hAnsi="Times New Roman" w:cs="Times New Roman"/>
          <w:sz w:val="28"/>
          <w:szCs w:val="28"/>
        </w:rPr>
        <w:t>Росси</w:t>
      </w:r>
      <w:r w:rsidR="000E6957" w:rsidRPr="00DB72D1">
        <w:rPr>
          <w:rFonts w:ascii="Times New Roman" w:eastAsia="Times New Roman" w:hAnsi="Times New Roman" w:cs="Times New Roman"/>
          <w:sz w:val="28"/>
          <w:szCs w:val="28"/>
        </w:rPr>
        <w:t>йской</w:t>
      </w:r>
      <w:proofErr w:type="gramEnd"/>
      <w:r w:rsidR="000E6957" w:rsidRPr="00DB72D1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Записать в тетрадь опорные понятия. Изложить в тетради сведения о личных и профессиональных качествах, профессионального идеала, которого можно считать образцом для подражания в будущей профессиональной деятельности. 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 3. Человек и профессия (13 ч)</w:t>
      </w:r>
    </w:p>
    <w:p w:rsidR="007A5008" w:rsidRPr="00DB72D1" w:rsidRDefault="007A5008" w:rsidP="004175E3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 важные качества личности - 2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и структура профессионально важных качеств человека. Направленность личности, показатели профессиональной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Общение, особенные и специфические профессионально важные качества личности.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Запись в тетрадь опорных понятий. Заполнить таблицу:</w:t>
      </w:r>
    </w:p>
    <w:tbl>
      <w:tblPr>
        <w:tblStyle w:val="1"/>
        <w:tblpPr w:leftFromText="180" w:rightFromText="180" w:vertAnchor="text" w:horzAnchor="margin" w:tblpXSpec="center" w:tblpY="345"/>
        <w:tblW w:w="9706" w:type="dxa"/>
        <w:tblLook w:val="04A0" w:firstRow="1" w:lastRow="0" w:firstColumn="1" w:lastColumn="0" w:noHBand="0" w:noVBand="1"/>
      </w:tblPr>
      <w:tblGrid>
        <w:gridCol w:w="1616"/>
        <w:gridCol w:w="5736"/>
        <w:gridCol w:w="2354"/>
      </w:tblGrid>
      <w:tr w:rsidR="004175E3" w:rsidRPr="00DB72D1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3"/>
            <w:hideMark/>
          </w:tcPr>
          <w:p w:rsidR="004175E3" w:rsidRPr="00DB72D1" w:rsidRDefault="004175E3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Профессиональные качества, необходимые для овладения выбранной мною профессией</w:t>
            </w:r>
          </w:p>
        </w:tc>
      </w:tr>
      <w:tr w:rsidR="004175E3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hideMark/>
          </w:tcPr>
          <w:p w:rsidR="004175E3" w:rsidRPr="00DB72D1" w:rsidRDefault="004175E3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общение</w:t>
            </w:r>
          </w:p>
        </w:tc>
        <w:tc>
          <w:tcPr>
            <w:tcW w:w="5736" w:type="dxa"/>
            <w:hideMark/>
          </w:tcPr>
          <w:p w:rsidR="004175E3" w:rsidRPr="00DB72D1" w:rsidRDefault="004175E3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особенные</w:t>
            </w:r>
          </w:p>
        </w:tc>
        <w:tc>
          <w:tcPr>
            <w:tcW w:w="2354" w:type="dxa"/>
            <w:hideMark/>
          </w:tcPr>
          <w:p w:rsidR="004175E3" w:rsidRPr="00DB72D1" w:rsidRDefault="004175E3" w:rsidP="004175E3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</w:t>
            </w:r>
          </w:p>
        </w:tc>
      </w:tr>
      <w:tr w:rsidR="004175E3" w:rsidRPr="00DB72D1" w:rsidTr="008E6D1C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hideMark/>
          </w:tcPr>
          <w:p w:rsidR="004175E3" w:rsidRPr="00DB72D1" w:rsidRDefault="004175E3" w:rsidP="004175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36" w:type="dxa"/>
            <w:hideMark/>
          </w:tcPr>
          <w:p w:rsidR="004175E3" w:rsidRPr="00DB72D1" w:rsidRDefault="004175E3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hideMark/>
          </w:tcPr>
          <w:p w:rsidR="004175E3" w:rsidRPr="00DB72D1" w:rsidRDefault="004175E3" w:rsidP="004175E3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Интересы и склонности. Мотивы выбора профессии -1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формирования профессиональных интересов. Мотивы выбора профессии. Группы мотивов выбора профессии: социальные, моральные, эстетические, познавательные, творческие, материальные, престижные.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Запись в тетрадь опорных понятий. Определение склонностей школьников к сфере профессиональной деятельности (методика ОПГ) и мотивов выбора будущей профессии (анкета мотивов выбора профессии). 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Ценностные ориентации и их роль в профессиональном самоопределении - 1 час. 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Ценностная ориентация, как избирательное отношение человека к материальным и духовным ценностям, система его убеждений, установок и предпочтений. Система ценностных ориентации, виды ценностей.</w:t>
      </w:r>
    </w:p>
    <w:p w:rsidR="008E6D1C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Запись в тетрадь опорных понятий. Определение ценностей школьников с помощью методики «к чему стремятся люди в жизни».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психических процессов и выбор профессии -1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lastRenderedPageBreak/>
        <w:t>Сущность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Запись в тетрадь опорных понятии. Определение особенностей познавательных психических процессов и эмоционально-волевой сферы школьников по различным методикам.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Темперамент и выбор профессии — 2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и типы темперамента, их психологическая характеристика, особенности проявления в учебной и профессиональной деятельности человека</w:t>
      </w:r>
    </w:p>
    <w:p w:rsidR="00733A0B" w:rsidRPr="00DB72D1" w:rsidRDefault="007A5008" w:rsidP="00DB7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Запись в тетрадь опорных понятии. Определение типа темперамента школьников по методике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Айзенка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A0B" w:rsidRPr="00DB72D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и выбор профессии - 2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Определение понятия «характер». Черты и типы характера.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. Запись в тетрадь опорных понятии. Определение особенностей характера по методике «Мой характер».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4350F6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способностей в профессиональной деятельности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понятия «способности», общие и специальные способности. Уровни развития способностей: неспособность, способность, талант, гениальность. Основные свойства специальных способностей. Задатки как предпосылка формирования и развитие способностей. Способности и выбор профессии. Типы профессии и специальные способности.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. Запись в тетради опорных понятии. Выявление склонностей и способностей учащихся при помощи методике «КОС» и «Определение склонностей».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Тип личности и выбор профессии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Понятие типизации. Социально-профессиональные типы людей: реалистические (практические), интеллектуальные, артистические, социальные, предприимчивые (предпринимательские), конвенциональный (упорядочивающий); предпочитаемые сферы деятельности. Взаимоотношения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lastRenderedPageBreak/>
        <w:t>типов людей: схожие и противоположные типы. Тип личности и профессиональная деятельность.</w:t>
      </w:r>
    </w:p>
    <w:p w:rsidR="004350F6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Запись в тетради опорных понятии. Выявления типов личности по методике Дж.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Холланда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и выбор профессии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Понятие здоровья. Учет состояния здоровья при выборе профессии. Группы профессии по степени их выявления на здоровье человека. Дееспособность, трудоспособность, работоспособность. Медицинские показная и противопоказания. Ограничения профессиональной пригодности при различных заболеваниях. Укрепление здоровья в состоянии с требованиями профессии. Работоспособность. Роль режима дня и активного отдыха в сохранении и укреплении здоровья.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Запись в тетрадь опорных понятий. Выявление школьниками особенностей своего здоровья по методике «Карта здоровья».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пригодность и самооценка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и степени профессиональной пригодности. Признаки профессиональной пригодности, профессионального соответствия, профессионального призвания. «Образ — Я», как система представлений о себе. Структура «Образа — Я»: знание о себе, оценка себя, умение управлять собой. Реальное «Я», идеальное «Я», «Я» - глазами других людей. «Я — концепция», как динамическая система представлений человека о самом себе. Самооценка как компонент «Я — концепций». Сущность и уровни самооценки. Характеристики заниженной, завышенной и адекватной самооценки.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Запись в тетрадь опорных понятий. Выявление по различным методикам профессиональной пригодности школьников к предполагаемым видам деятельности. Выявление уровня самооценки школьников при помощи методики «Уровень самооценки».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 4. Слагаемые успеха в профессиональном самоопределении (11 ч)</w:t>
      </w:r>
    </w:p>
    <w:p w:rsidR="007A5008" w:rsidRPr="00DB72D1" w:rsidRDefault="007A5008" w:rsidP="004175E3">
      <w:pPr>
        <w:numPr>
          <w:ilvl w:val="2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профессиональной деятельности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Источники информации о профессиях. Сущность, назначение и структура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профессиограммы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Психограмма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как составная часть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профессиограммы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Роль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профессиограмм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психограмм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учащихся к профессиональному самоопределению. 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Запись в тетрадь опорных понятий. Ознакомление с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профессиограммами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Разработка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профессиограммы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предполагаемой профессии.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пробы и творческие проекты —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Сущность и функции профессиональной пробы в профессиональном самоопределении. Содержание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профпроб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по типам профессий. Этапы выполнения и уровни сложности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профпроб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Аспекты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профпроб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: технологический, ситуативный, функциональный. Индивидуальные и групповые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профпробы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. Анализ и оценка выполненных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профпроб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Сущность и классификация творческих проектов. Требования к творческим проектам. Этапы выполнения творческих проектов.</w:t>
      </w:r>
    </w:p>
    <w:p w:rsidR="004350F6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Запись в тетрадь опорных понятий. Дидактическая игра «Человек — профессия». Игровые упражнения «Кто </w:t>
      </w:r>
      <w:proofErr w:type="gramStart"/>
      <w:r w:rsidRPr="00DB72D1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кто», «Спящий город».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Профильное обучение </w:t>
      </w:r>
      <w:proofErr w:type="spellStart"/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предпрофильная</w:t>
      </w:r>
      <w:proofErr w:type="spellEnd"/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подготовка –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Цели, задачи и содержания профильного обучения старшеклассников. Структурное содержание профильного обучения: базовые предметы, профильные предметы, курсы по выбору. Профили обучения. Цели и задачи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подготовки выпускников основной школы. Компоненты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обучения: краткосрочные курсы по выбору, профессиональная информация, профессиональная консультация и диагностика.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Запись в тетради опорных понятий.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Пути получения профессионального образования –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образование. Государственный стандарт профессионального обучения. Уровни профессионального образования: начальное, среднее, высшее, послевузовское. Профессиональные образовательные учреждения. Система профессиональной подготовки кадров: ученичество, профессиональные пробы,</w:t>
      </w:r>
      <w:r w:rsidR="00D97E6B" w:rsidRPr="00DB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курсовая форма подготовки кадров, </w:t>
      </w:r>
      <w:r w:rsidR="00D97E6B" w:rsidRPr="00DB72D1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, академия</w:t>
      </w:r>
      <w:r w:rsidR="00D97E6B" w:rsidRPr="00DB72D1">
        <w:rPr>
          <w:rFonts w:ascii="Times New Roman" w:eastAsia="Times New Roman" w:hAnsi="Times New Roman" w:cs="Times New Roman"/>
          <w:sz w:val="28"/>
          <w:szCs w:val="28"/>
        </w:rPr>
        <w:t>, университет, аспирантура, магистратура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, ординатура и интернатура, институты повышения квалификации. Источники информации о профессиональных учебных заведениях.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Запись в тетрадь опорных понятий, видов учреждений начального, среднего и высшего профессионального образования, ознакомления с учебными заведениями </w:t>
      </w:r>
      <w:r w:rsidR="004350F6" w:rsidRPr="00DB72D1">
        <w:rPr>
          <w:rFonts w:ascii="Times New Roman" w:eastAsia="Times New Roman" w:hAnsi="Times New Roman" w:cs="Times New Roman"/>
          <w:sz w:val="28"/>
          <w:szCs w:val="28"/>
        </w:rPr>
        <w:t>Свердловской области и Российской Федерации.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консультация –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Сущность, цель, задачи профессиональной консультации. Виды и задачи профессиональной консультации. Формы проведения профессиональных консультаций. Подготовка учащихся к профессиональной консультации. 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Запись в тетрадь опорных понятий. Составления перечня вопросов к профконсультантам. Дидактическая игра «Профессиональное консультирование».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саморазвитие и самовоспитание –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Человеческие ресурсы. Виды возможностей человека: интеллектуальные, физические, специальные. Профессиональное саморазвитие: сущность, способы и приемы саморазвития человеком своих профессионально важных качеств. Профессиональное самовоспитание. Методы профессионального самовоспитания: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самоубеждение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, самовнушение,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самоприказ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, самообразование, самоконтроль, самооценка. 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Запись в тетрадь опорных понятий. Составление школьниками плана подготовки к приобретению профессии.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Готовность к профессиональному самоопределению –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Готовность к профессиональному самоопределению.</w:t>
      </w: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Показатель готовности к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профсамоопределению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>, ее уровни. Принятие решения о профессиональном выборе.</w:t>
      </w:r>
    </w:p>
    <w:p w:rsidR="00E70842" w:rsidRPr="00DB72D1" w:rsidRDefault="007A5008" w:rsidP="00DB7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Запись в тетрадь опорных понятий. Заполнение карты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готоности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профессиональному самоопределению.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проект «Мой выбор»: разработка и оформление –3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>Цели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>Запись в тетрадь опорных понятий. Ознакомление с примерами творческих проектов «Мой выбор», выполненными учениками предыдущих классов. Выполнение и оформление проекта.</w:t>
      </w:r>
    </w:p>
    <w:p w:rsidR="007A5008" w:rsidRPr="00DB72D1" w:rsidRDefault="00574670" w:rsidP="004175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7A5008"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творческих проектов «Мой выбор»– 1 час.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</w:t>
      </w:r>
      <w:proofErr w:type="spellStart"/>
      <w:r w:rsidRPr="00DB72D1">
        <w:rPr>
          <w:rFonts w:ascii="Times New Roman" w:eastAsia="Times New Roman" w:hAnsi="Times New Roman" w:cs="Times New Roman"/>
          <w:sz w:val="28"/>
          <w:szCs w:val="28"/>
        </w:rPr>
        <w:t>профпроб</w:t>
      </w:r>
      <w:proofErr w:type="spellEnd"/>
      <w:r w:rsidRPr="00DB72D1">
        <w:rPr>
          <w:rFonts w:ascii="Times New Roman" w:eastAsia="Times New Roman" w:hAnsi="Times New Roman" w:cs="Times New Roman"/>
          <w:sz w:val="28"/>
          <w:szCs w:val="28"/>
        </w:rPr>
        <w:t>, ответы на вопросы. Оценивание защиты, подведение итогов.</w:t>
      </w:r>
    </w:p>
    <w:p w:rsidR="007A5008" w:rsidRPr="00DB72D1" w:rsidRDefault="007A5008" w:rsidP="00417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работа.</w:t>
      </w:r>
      <w:r w:rsidRPr="00DB72D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и защита проектов.</w:t>
      </w:r>
    </w:p>
    <w:p w:rsidR="007A5008" w:rsidRPr="00DB72D1" w:rsidRDefault="006156AD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FE3740" w:rsidRPr="00DB72D1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574670" w:rsidRPr="00DB72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4670" w:rsidRPr="00DB72D1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="00574670" w:rsidRPr="00DB72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617"/>
        <w:gridCol w:w="7011"/>
        <w:gridCol w:w="2290"/>
      </w:tblGrid>
      <w:tr w:rsidR="00D06D2A" w:rsidRPr="00DB72D1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F53C12" w:rsidRPr="00DB72D1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06D2A" w:rsidRPr="00DB72D1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070" w:type="dxa"/>
          </w:tcPr>
          <w:p w:rsidR="00D06D2A" w:rsidRPr="00DB72D1" w:rsidRDefault="00F53C12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308" w:type="dxa"/>
          </w:tcPr>
          <w:p w:rsidR="00D06D2A" w:rsidRPr="00DB72D1" w:rsidRDefault="00F53C12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06D2A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DB72D1" w:rsidRDefault="00F53C12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70" w:type="dxa"/>
          </w:tcPr>
          <w:p w:rsidR="00D06D2A" w:rsidRPr="00DB72D1" w:rsidRDefault="00D06D2A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1</w:t>
            </w:r>
            <w:r w:rsidR="00672557" w:rsidRPr="00DB7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DB7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«Основы профессионального и жизненного самоопределения» </w:t>
            </w:r>
          </w:p>
          <w:p w:rsidR="00D06D2A" w:rsidRPr="00DB72D1" w:rsidRDefault="00D06D2A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D06D2A" w:rsidRPr="00DB72D1" w:rsidRDefault="00F53C12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D06D2A" w:rsidRPr="00DB72D1" w:rsidTr="008E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DB72D1" w:rsidRDefault="0067255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0" w:type="dxa"/>
          </w:tcPr>
          <w:p w:rsidR="00672557" w:rsidRPr="00DB72D1" w:rsidRDefault="00672557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2. Мир труда и профессий (5 ч)</w:t>
            </w:r>
          </w:p>
          <w:p w:rsidR="00D06D2A" w:rsidRPr="00DB72D1" w:rsidRDefault="00D06D2A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D06D2A" w:rsidRPr="00DB72D1" w:rsidRDefault="00672557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06D2A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DB72D1" w:rsidRDefault="0067255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0" w:type="dxa"/>
          </w:tcPr>
          <w:p w:rsidR="004C39B6" w:rsidRPr="00DB72D1" w:rsidRDefault="004C39B6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3. Человек и профессия (13 ч)</w:t>
            </w:r>
          </w:p>
          <w:p w:rsidR="00D06D2A" w:rsidRPr="00DB72D1" w:rsidRDefault="00D06D2A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D06D2A" w:rsidRPr="00DB72D1" w:rsidRDefault="004C39B6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13ч</w:t>
            </w:r>
          </w:p>
        </w:tc>
      </w:tr>
      <w:tr w:rsidR="00D06D2A" w:rsidRPr="00DB72D1" w:rsidTr="008E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06D2A" w:rsidRPr="00DB72D1" w:rsidRDefault="00BE1671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0" w:type="dxa"/>
          </w:tcPr>
          <w:p w:rsidR="00D06D2A" w:rsidRPr="00DB72D1" w:rsidRDefault="004A7A6A" w:rsidP="00D97E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Раздел 4. Слагаемые успеха в профессиональном самоопределении (11 ч)</w:t>
            </w:r>
          </w:p>
        </w:tc>
        <w:tc>
          <w:tcPr>
            <w:tcW w:w="2308" w:type="dxa"/>
          </w:tcPr>
          <w:p w:rsidR="00D06D2A" w:rsidRPr="00DB72D1" w:rsidRDefault="004A7A6A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11ч</w:t>
            </w:r>
          </w:p>
        </w:tc>
      </w:tr>
      <w:tr w:rsidR="00D97E6B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D97E6B" w:rsidRPr="00DB72D1" w:rsidRDefault="00D97E6B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0" w:type="dxa"/>
          </w:tcPr>
          <w:p w:rsidR="00D97E6B" w:rsidRPr="00DB72D1" w:rsidRDefault="00D97E6B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8" w:type="dxa"/>
          </w:tcPr>
          <w:p w:rsidR="00D97E6B" w:rsidRPr="00DB72D1" w:rsidRDefault="00D97E6B" w:rsidP="00D97E6B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D97E6B" w:rsidRPr="00DB72D1" w:rsidRDefault="00D97E6B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008" w:rsidRPr="00DB72D1" w:rsidRDefault="007A5008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10 класс </w:t>
      </w:r>
    </w:p>
    <w:tbl>
      <w:tblPr>
        <w:tblStyle w:val="1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4349"/>
        <w:gridCol w:w="2738"/>
        <w:gridCol w:w="1134"/>
        <w:gridCol w:w="851"/>
      </w:tblGrid>
      <w:tr w:rsidR="001873FD" w:rsidRPr="00DB72D1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49" w:type="dxa"/>
            <w:vMerge w:val="restart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38" w:type="dxa"/>
            <w:vMerge w:val="restart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gridSpan w:val="2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hideMark/>
          </w:tcPr>
          <w:p w:rsidR="001873FD" w:rsidRPr="00DB72D1" w:rsidRDefault="001873FD" w:rsidP="006C02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9" w:type="dxa"/>
            <w:vMerge/>
            <w:hideMark/>
          </w:tcPr>
          <w:p w:rsidR="001873FD" w:rsidRPr="00DB72D1" w:rsidRDefault="001873FD" w:rsidP="006C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vMerge/>
            <w:hideMark/>
          </w:tcPr>
          <w:p w:rsidR="001873FD" w:rsidRPr="00DB72D1" w:rsidRDefault="001873FD" w:rsidP="006C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873FD" w:rsidRPr="00DB72D1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курс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жизненного и профессионального самоопределения. Смысл и цель жизни человека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структура процесса профессионального самоопределения и развития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Значение, ситуация и правила выбора профессии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Типичные ошибки при выборе профессии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 и специальность: происхождение и сущность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Многообразия мира труда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профессий. Формула профессии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деятельность и карьера человека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труда и его требования к профессионалу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 важные качества личности</w:t>
            </w:r>
          </w:p>
        </w:tc>
        <w:tc>
          <w:tcPr>
            <w:tcW w:w="2738" w:type="dxa"/>
            <w:hideMark/>
          </w:tcPr>
          <w:p w:rsidR="001873FD" w:rsidRPr="00DB72D1" w:rsidRDefault="00574670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Интересы и склонности. Мотивы выбора профессии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Ценностные ориентации и их роль в профессиональном самоопределении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психических процессов и выбор профессии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3FD" w:rsidRPr="00DB72D1" w:rsidTr="008E6D1C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4349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2738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1873FD" w:rsidRPr="00DB72D1" w:rsidRDefault="001873FD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488C" w:rsidRPr="00DB72D1" w:rsidRDefault="00B3488C" w:rsidP="006C0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993"/>
        <w:gridCol w:w="4394"/>
        <w:gridCol w:w="2693"/>
        <w:gridCol w:w="1134"/>
        <w:gridCol w:w="851"/>
      </w:tblGrid>
      <w:tr w:rsidR="00B3488C" w:rsidRPr="00DB72D1" w:rsidTr="008E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 и выбор профессии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способностей в профессиональной деятельности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Тип личности и выбор профессии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пригодность и самооценка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профессиональной деятельности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пробы и творческие проекты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Профильное обучение </w:t>
            </w:r>
            <w:proofErr w:type="spellStart"/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консультация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саморазвитие и самовоспитание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к профессиональному самоопределению. 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 «Мой выбор»: разработка и оформление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88C" w:rsidRPr="00DB72D1" w:rsidTr="008E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B3488C" w:rsidRPr="00DB72D1" w:rsidRDefault="00F457E7" w:rsidP="006C02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творческих проектов «Мой выбор»</w:t>
            </w:r>
          </w:p>
        </w:tc>
        <w:tc>
          <w:tcPr>
            <w:tcW w:w="2693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B3488C" w:rsidRPr="00DB72D1" w:rsidRDefault="00B3488C" w:rsidP="006C02F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Pr="00DB72D1" w:rsidRDefault="007A5008" w:rsidP="006C02FE">
      <w:pPr>
        <w:spacing w:line="240" w:lineRule="auto"/>
        <w:rPr>
          <w:sz w:val="28"/>
          <w:szCs w:val="28"/>
        </w:rPr>
      </w:pPr>
    </w:p>
    <w:sectPr w:rsidR="007A5008" w:rsidRPr="00DB72D1" w:rsidSect="00E70842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80B"/>
    <w:multiLevelType w:val="multilevel"/>
    <w:tmpl w:val="61D8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D38D4"/>
    <w:multiLevelType w:val="multilevel"/>
    <w:tmpl w:val="AFA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06EC7"/>
    <w:multiLevelType w:val="multilevel"/>
    <w:tmpl w:val="4ED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06B10"/>
    <w:multiLevelType w:val="multilevel"/>
    <w:tmpl w:val="091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B3BE3"/>
    <w:multiLevelType w:val="multilevel"/>
    <w:tmpl w:val="4FFC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6638E"/>
    <w:multiLevelType w:val="multilevel"/>
    <w:tmpl w:val="0E46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7036F"/>
    <w:multiLevelType w:val="multilevel"/>
    <w:tmpl w:val="F4D4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E7F60"/>
    <w:multiLevelType w:val="multilevel"/>
    <w:tmpl w:val="A0CE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65A82"/>
    <w:multiLevelType w:val="multilevel"/>
    <w:tmpl w:val="D5BE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57C47"/>
    <w:multiLevelType w:val="multilevel"/>
    <w:tmpl w:val="083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85738"/>
    <w:multiLevelType w:val="multilevel"/>
    <w:tmpl w:val="954C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858"/>
    <w:multiLevelType w:val="multilevel"/>
    <w:tmpl w:val="2ED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B5198"/>
    <w:multiLevelType w:val="multilevel"/>
    <w:tmpl w:val="046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56D12"/>
    <w:multiLevelType w:val="multilevel"/>
    <w:tmpl w:val="39447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4E4E5ED0"/>
    <w:multiLevelType w:val="multilevel"/>
    <w:tmpl w:val="269C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7536A"/>
    <w:multiLevelType w:val="multilevel"/>
    <w:tmpl w:val="AACC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E498F"/>
    <w:multiLevelType w:val="multilevel"/>
    <w:tmpl w:val="DA94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94BE4"/>
    <w:multiLevelType w:val="multilevel"/>
    <w:tmpl w:val="63B4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0B6597"/>
    <w:multiLevelType w:val="multilevel"/>
    <w:tmpl w:val="5774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10841"/>
    <w:multiLevelType w:val="multilevel"/>
    <w:tmpl w:val="909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F420D"/>
    <w:multiLevelType w:val="hybridMultilevel"/>
    <w:tmpl w:val="0E983F8E"/>
    <w:lvl w:ilvl="0" w:tplc="826A9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054797"/>
    <w:multiLevelType w:val="multilevel"/>
    <w:tmpl w:val="52CA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F7E48"/>
    <w:multiLevelType w:val="multilevel"/>
    <w:tmpl w:val="D8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3132"/>
    <w:multiLevelType w:val="multilevel"/>
    <w:tmpl w:val="19A8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C7EAB"/>
    <w:multiLevelType w:val="multilevel"/>
    <w:tmpl w:val="79B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C20EA"/>
    <w:multiLevelType w:val="multilevel"/>
    <w:tmpl w:val="EF2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B1C2A"/>
    <w:multiLevelType w:val="hybridMultilevel"/>
    <w:tmpl w:val="74D2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C83015"/>
    <w:multiLevelType w:val="multilevel"/>
    <w:tmpl w:val="958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45DC8"/>
    <w:multiLevelType w:val="multilevel"/>
    <w:tmpl w:val="1338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2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18"/>
  </w:num>
  <w:num w:numId="10">
    <w:abstractNumId w:val="19"/>
  </w:num>
  <w:num w:numId="11">
    <w:abstractNumId w:val="10"/>
  </w:num>
  <w:num w:numId="12">
    <w:abstractNumId w:val="12"/>
  </w:num>
  <w:num w:numId="13">
    <w:abstractNumId w:val="21"/>
  </w:num>
  <w:num w:numId="14">
    <w:abstractNumId w:val="27"/>
  </w:num>
  <w:num w:numId="15">
    <w:abstractNumId w:val="7"/>
  </w:num>
  <w:num w:numId="16">
    <w:abstractNumId w:val="25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8"/>
  </w:num>
  <w:num w:numId="22">
    <w:abstractNumId w:val="24"/>
  </w:num>
  <w:num w:numId="23">
    <w:abstractNumId w:val="23"/>
  </w:num>
  <w:num w:numId="24">
    <w:abstractNumId w:val="28"/>
  </w:num>
  <w:num w:numId="25">
    <w:abstractNumId w:val="4"/>
  </w:num>
  <w:num w:numId="26">
    <w:abstractNumId w:val="15"/>
  </w:num>
  <w:num w:numId="27">
    <w:abstractNumId w:val="6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8"/>
    <w:rsid w:val="000048C7"/>
    <w:rsid w:val="00050D02"/>
    <w:rsid w:val="000511EB"/>
    <w:rsid w:val="000628F0"/>
    <w:rsid w:val="000E6957"/>
    <w:rsid w:val="001873FD"/>
    <w:rsid w:val="001F49E4"/>
    <w:rsid w:val="002810A4"/>
    <w:rsid w:val="0034305D"/>
    <w:rsid w:val="003772BE"/>
    <w:rsid w:val="003952CB"/>
    <w:rsid w:val="004175E3"/>
    <w:rsid w:val="004350F6"/>
    <w:rsid w:val="00453601"/>
    <w:rsid w:val="0048441E"/>
    <w:rsid w:val="004A579A"/>
    <w:rsid w:val="004A7A6A"/>
    <w:rsid w:val="004C39B6"/>
    <w:rsid w:val="004D23F3"/>
    <w:rsid w:val="00574670"/>
    <w:rsid w:val="005C3F83"/>
    <w:rsid w:val="005D2BCA"/>
    <w:rsid w:val="006156AD"/>
    <w:rsid w:val="00672557"/>
    <w:rsid w:val="006C02FE"/>
    <w:rsid w:val="006E10B9"/>
    <w:rsid w:val="006E753D"/>
    <w:rsid w:val="00726EB6"/>
    <w:rsid w:val="00733A0B"/>
    <w:rsid w:val="0076463C"/>
    <w:rsid w:val="0077467A"/>
    <w:rsid w:val="007A5008"/>
    <w:rsid w:val="008B3DE2"/>
    <w:rsid w:val="008E6D1C"/>
    <w:rsid w:val="00A832E8"/>
    <w:rsid w:val="00A87B15"/>
    <w:rsid w:val="00AB0480"/>
    <w:rsid w:val="00AB2BCE"/>
    <w:rsid w:val="00AE7A82"/>
    <w:rsid w:val="00B17131"/>
    <w:rsid w:val="00B3488C"/>
    <w:rsid w:val="00B96234"/>
    <w:rsid w:val="00BE1671"/>
    <w:rsid w:val="00C711BA"/>
    <w:rsid w:val="00C97B77"/>
    <w:rsid w:val="00CE43AA"/>
    <w:rsid w:val="00CF3C3D"/>
    <w:rsid w:val="00D06D2A"/>
    <w:rsid w:val="00D97E6B"/>
    <w:rsid w:val="00DB72D1"/>
    <w:rsid w:val="00DD6B22"/>
    <w:rsid w:val="00E5323C"/>
    <w:rsid w:val="00E70842"/>
    <w:rsid w:val="00F01641"/>
    <w:rsid w:val="00F457E7"/>
    <w:rsid w:val="00F53C12"/>
    <w:rsid w:val="00F66906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4B64"/>
  <w15:docId w15:val="{7E158E46-681D-43A9-879C-CEA7AA3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a0"/>
    <w:rsid w:val="007A5008"/>
  </w:style>
  <w:style w:type="paragraph" w:styleId="a5">
    <w:name w:val="Balloon Text"/>
    <w:basedOn w:val="a"/>
    <w:link w:val="a6"/>
    <w:uiPriority w:val="99"/>
    <w:semiHidden/>
    <w:unhideWhenUsed/>
    <w:rsid w:val="007A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6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basedOn w:val="a0"/>
    <w:link w:val="a9"/>
    <w:uiPriority w:val="1"/>
    <w:locked/>
    <w:rsid w:val="00E70842"/>
    <w:rPr>
      <w:rFonts w:ascii="Calibri" w:eastAsia="Calibri" w:hAnsi="Calibri" w:cs="Times New Roman"/>
      <w:lang w:eastAsia="en-US"/>
    </w:rPr>
  </w:style>
  <w:style w:type="paragraph" w:styleId="a9">
    <w:name w:val="No Spacing"/>
    <w:link w:val="a8"/>
    <w:uiPriority w:val="1"/>
    <w:qFormat/>
    <w:rsid w:val="00E708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Grid Table Light"/>
    <w:basedOn w:val="a1"/>
    <w:uiPriority w:val="40"/>
    <w:rsid w:val="008E6D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E6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2820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7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2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54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5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6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6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58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12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8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88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1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73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61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8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56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58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7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18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747F-2B03-4A22-A361-46B9283D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prepodavatel</cp:lastModifiedBy>
  <cp:revision>15</cp:revision>
  <cp:lastPrinted>2021-03-25T07:16:00Z</cp:lastPrinted>
  <dcterms:created xsi:type="dcterms:W3CDTF">2020-11-27T12:06:00Z</dcterms:created>
  <dcterms:modified xsi:type="dcterms:W3CDTF">2021-04-20T09:05:00Z</dcterms:modified>
</cp:coreProperties>
</file>