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B6" w:rsidRDefault="00726EB6" w:rsidP="00726EB6">
      <w:pPr>
        <w:pStyle w:val="a9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9DA537" wp14:editId="52D81F9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Приложение 2.1.</w:t>
      </w:r>
    </w:p>
    <w:p w:rsidR="00726EB6" w:rsidRDefault="00726EB6" w:rsidP="00726EB6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Основной общеобразовательной программы –образовательной программы среднего общего образования МАОУ гимназии  №18, </w:t>
      </w:r>
    </w:p>
    <w:p w:rsidR="00726EB6" w:rsidRDefault="00726EB6" w:rsidP="00726EB6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726EB6" w:rsidRDefault="00726EB6" w:rsidP="00726E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от 11.01.2021. № 17</w:t>
      </w:r>
    </w:p>
    <w:p w:rsidR="00726EB6" w:rsidRDefault="00726EB6" w:rsidP="00726EB6">
      <w:pPr>
        <w:pStyle w:val="a9"/>
        <w:tabs>
          <w:tab w:val="left" w:pos="2055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:rsidR="00726EB6" w:rsidRDefault="00726EB6" w:rsidP="00726EB6"/>
    <w:p w:rsidR="00E5323C" w:rsidRDefault="00E5323C" w:rsidP="004175E3">
      <w:pPr>
        <w:spacing w:before="100" w:beforeAutospacing="1" w:after="100" w:afterAutospacing="1" w:line="240" w:lineRule="auto"/>
        <w:ind w:left="850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23C" w:rsidRDefault="00E5323C" w:rsidP="00C711BA">
      <w:pPr>
        <w:spacing w:before="100" w:beforeAutospacing="1" w:after="100" w:afterAutospacing="1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23C" w:rsidRDefault="00E5323C" w:rsidP="00C711BA">
      <w:pPr>
        <w:spacing w:before="100" w:beforeAutospacing="1" w:after="100" w:afterAutospacing="1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23C" w:rsidRDefault="00E5323C" w:rsidP="00C711BA">
      <w:pPr>
        <w:spacing w:before="100" w:beforeAutospacing="1" w:after="100" w:afterAutospacing="1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23C" w:rsidRDefault="00E5323C" w:rsidP="00C711BA">
      <w:pPr>
        <w:spacing w:before="100" w:beforeAutospacing="1" w:after="100" w:afterAutospacing="1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23C" w:rsidRDefault="00E5323C" w:rsidP="00C711BA">
      <w:pPr>
        <w:spacing w:before="100" w:beforeAutospacing="1" w:after="100" w:afterAutospacing="1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008" w:rsidRPr="00E70842" w:rsidRDefault="007A5008" w:rsidP="00E70842">
      <w:pPr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70842"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7A5008" w:rsidRPr="00E70842" w:rsidRDefault="007A5008" w:rsidP="00E70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7084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5D2BCA" w:rsidRPr="00E70842">
        <w:rPr>
          <w:rFonts w:ascii="Times New Roman" w:eastAsia="Times New Roman" w:hAnsi="Times New Roman" w:cs="Times New Roman"/>
          <w:b/>
          <w:bCs/>
          <w:sz w:val="36"/>
          <w:szCs w:val="36"/>
        </w:rPr>
        <w:t>внеурочной деятельности</w:t>
      </w:r>
    </w:p>
    <w:p w:rsidR="007A5008" w:rsidRPr="00E70842" w:rsidRDefault="007A5008" w:rsidP="00E70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70842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0628F0" w:rsidRPr="00E70842">
        <w:rPr>
          <w:rFonts w:ascii="Times New Roman" w:eastAsia="Times New Roman" w:hAnsi="Times New Roman" w:cs="Times New Roman"/>
          <w:b/>
          <w:bCs/>
          <w:sz w:val="36"/>
          <w:szCs w:val="36"/>
        </w:rPr>
        <w:t>Профессиональное и личностное самоопределение</w:t>
      </w:r>
      <w:r w:rsidRPr="00E70842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7A5008" w:rsidRPr="00E70842" w:rsidRDefault="000628F0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70842">
        <w:rPr>
          <w:rFonts w:ascii="Times New Roman" w:eastAsia="Times New Roman" w:hAnsi="Times New Roman" w:cs="Times New Roman"/>
          <w:b/>
          <w:bCs/>
          <w:sz w:val="28"/>
          <w:szCs w:val="24"/>
        </w:rPr>
        <w:t>(</w:t>
      </w:r>
      <w:r w:rsidR="00E70842" w:rsidRPr="00E70842">
        <w:rPr>
          <w:rFonts w:ascii="Times New Roman" w:eastAsia="Times New Roman" w:hAnsi="Times New Roman" w:cs="Times New Roman"/>
          <w:b/>
          <w:bCs/>
          <w:sz w:val="28"/>
          <w:szCs w:val="24"/>
        </w:rPr>
        <w:t>10 класс</w:t>
      </w:r>
      <w:r w:rsidRPr="00E70842">
        <w:rPr>
          <w:rFonts w:ascii="Times New Roman" w:eastAsia="Times New Roman" w:hAnsi="Times New Roman" w:cs="Times New Roman"/>
          <w:b/>
          <w:bCs/>
          <w:sz w:val="28"/>
          <w:szCs w:val="24"/>
        </w:rPr>
        <w:t>)</w:t>
      </w:r>
    </w:p>
    <w:p w:rsidR="007A5008" w:rsidRPr="006C02FE" w:rsidRDefault="007A5008" w:rsidP="006C02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CA" w:rsidRPr="006C02FE" w:rsidRDefault="005D2BCA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601" w:rsidRPr="006C02FE" w:rsidRDefault="00453601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BCA" w:rsidRPr="006C02FE" w:rsidRDefault="005D2BC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488C" w:rsidRDefault="00B3488C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B15" w:rsidRDefault="00A87B15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23C" w:rsidRDefault="00E5323C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23C" w:rsidRDefault="00E5323C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B15" w:rsidRPr="006C02FE" w:rsidRDefault="00A87B15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79A" w:rsidRPr="006C02FE" w:rsidRDefault="004A579A" w:rsidP="004175E3">
      <w:pPr>
        <w:pStyle w:val="a4"/>
        <w:shd w:val="clear" w:color="auto" w:fill="FFFFFF"/>
        <w:jc w:val="both"/>
      </w:pPr>
      <w:r w:rsidRPr="006C02FE">
        <w:rPr>
          <w:b/>
          <w:bCs/>
        </w:rPr>
        <w:t>Планируемые результаты освоения курса</w:t>
      </w:r>
    </w:p>
    <w:p w:rsidR="004A579A" w:rsidRPr="006C02FE" w:rsidRDefault="004A579A" w:rsidP="004175E3">
      <w:pPr>
        <w:pStyle w:val="a4"/>
        <w:shd w:val="clear" w:color="auto" w:fill="FFFFFF"/>
        <w:jc w:val="both"/>
      </w:pPr>
      <w:r w:rsidRPr="006C02FE">
        <w:t> </w:t>
      </w:r>
      <w:r w:rsidRPr="006C02FE">
        <w:rPr>
          <w:b/>
          <w:bCs/>
        </w:rPr>
        <w:t>Предметные результаты:</w:t>
      </w:r>
    </w:p>
    <w:p w:rsidR="004A579A" w:rsidRPr="006C02FE" w:rsidRDefault="004A579A" w:rsidP="004175E3">
      <w:pPr>
        <w:pStyle w:val="a4"/>
        <w:shd w:val="clear" w:color="auto" w:fill="FFFFFF"/>
        <w:jc w:val="both"/>
      </w:pPr>
      <w:r w:rsidRPr="006C02FE">
        <w:t>–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4A579A" w:rsidRPr="006C02FE" w:rsidRDefault="004A579A" w:rsidP="004175E3">
      <w:pPr>
        <w:pStyle w:val="a4"/>
        <w:shd w:val="clear" w:color="auto" w:fill="FFFFFF"/>
        <w:jc w:val="both"/>
      </w:pPr>
      <w:r w:rsidRPr="006C02FE">
        <w:t>–</w:t>
      </w:r>
      <w:proofErr w:type="spellStart"/>
      <w:r w:rsidRPr="006C02FE">
        <w:t>сформированность</w:t>
      </w:r>
      <w:proofErr w:type="spellEnd"/>
      <w:r w:rsidRPr="006C02FE">
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4A579A" w:rsidRPr="006C02FE" w:rsidRDefault="004A579A" w:rsidP="004175E3">
      <w:pPr>
        <w:pStyle w:val="a4"/>
        <w:shd w:val="clear" w:color="auto" w:fill="FFFFFF"/>
        <w:jc w:val="both"/>
      </w:pPr>
      <w:r w:rsidRPr="006C02FE">
        <w:t>– владение базовым понятийным аппаратом, необходимым для получения дальнейшего образования в области естественно-научных и социально-гуманитарных дисциплин;</w:t>
      </w:r>
    </w:p>
    <w:p w:rsidR="004A579A" w:rsidRPr="006C02FE" w:rsidRDefault="004A579A" w:rsidP="004175E3">
      <w:pPr>
        <w:pStyle w:val="a4"/>
        <w:shd w:val="clear" w:color="auto" w:fill="FFFFFF"/>
        <w:jc w:val="both"/>
      </w:pPr>
      <w:r w:rsidRPr="006C02FE">
        <w:t>– владение навыками устанавливать и выявлять причинно-следственные связи в окружающем мире природы и социума;</w:t>
      </w:r>
    </w:p>
    <w:p w:rsidR="004A579A" w:rsidRPr="006C02FE" w:rsidRDefault="004A579A" w:rsidP="004175E3">
      <w:pPr>
        <w:pStyle w:val="a4"/>
        <w:shd w:val="clear" w:color="auto" w:fill="FFFFFF"/>
        <w:jc w:val="both"/>
      </w:pPr>
      <w:r w:rsidRPr="006C02FE">
        <w:t xml:space="preserve">– 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6C02FE">
        <w:t>здоровьесберегающего</w:t>
      </w:r>
      <w:proofErr w:type="spellEnd"/>
      <w:r w:rsidRPr="006C02FE">
        <w:t xml:space="preserve"> поведения в природной и социальной среде.</w:t>
      </w:r>
    </w:p>
    <w:p w:rsidR="004A579A" w:rsidRPr="006C02FE" w:rsidRDefault="004A579A" w:rsidP="004175E3">
      <w:pPr>
        <w:pStyle w:val="a4"/>
        <w:shd w:val="clear" w:color="auto" w:fill="FFFFFF"/>
        <w:jc w:val="both"/>
      </w:pPr>
      <w:r w:rsidRPr="006C02FE">
        <w:t> </w:t>
      </w:r>
    </w:p>
    <w:p w:rsidR="004A579A" w:rsidRPr="006C02FE" w:rsidRDefault="004A579A" w:rsidP="004175E3">
      <w:pPr>
        <w:pStyle w:val="a4"/>
        <w:shd w:val="clear" w:color="auto" w:fill="FFFFFF"/>
        <w:jc w:val="both"/>
      </w:pPr>
      <w:proofErr w:type="spellStart"/>
      <w:r w:rsidRPr="006C02FE">
        <w:rPr>
          <w:b/>
          <w:bCs/>
        </w:rPr>
        <w:t>Метапредметные</w:t>
      </w:r>
      <w:proofErr w:type="spellEnd"/>
      <w:r w:rsidRPr="006C02FE">
        <w:rPr>
          <w:b/>
          <w:bCs/>
        </w:rPr>
        <w:t xml:space="preserve"> результаты:</w:t>
      </w:r>
    </w:p>
    <w:p w:rsidR="004A579A" w:rsidRPr="006C02FE" w:rsidRDefault="004A579A" w:rsidP="004175E3">
      <w:pPr>
        <w:pStyle w:val="a4"/>
        <w:shd w:val="clear" w:color="auto" w:fill="FFFFFF"/>
        <w:jc w:val="both"/>
      </w:pPr>
      <w:r w:rsidRPr="006C02FE">
        <w:t> Регулятивные УУД</w:t>
      </w:r>
    </w:p>
    <w:p w:rsidR="004A579A" w:rsidRPr="006C02FE" w:rsidRDefault="004A579A" w:rsidP="004175E3">
      <w:pPr>
        <w:pStyle w:val="a4"/>
        <w:shd w:val="clear" w:color="auto" w:fill="FFFFFF"/>
        <w:spacing w:before="0" w:beforeAutospacing="0" w:after="0" w:afterAutospacing="0"/>
        <w:jc w:val="both"/>
      </w:pPr>
      <w:r w:rsidRPr="006C02FE">
        <w:t>      — высказывать своё предположение (версию</w:t>
      </w:r>
      <w:proofErr w:type="gramStart"/>
      <w:r w:rsidRPr="006C02FE">
        <w:t>),  работать</w:t>
      </w:r>
      <w:proofErr w:type="gramEnd"/>
      <w:r w:rsidRPr="006C02FE">
        <w:t xml:space="preserve"> по плану. Средством формирования этих действий служит технология проблемного диалога на этапе изучения нового материала.</w:t>
      </w:r>
    </w:p>
    <w:p w:rsidR="004A579A" w:rsidRPr="006C02FE" w:rsidRDefault="004A579A" w:rsidP="004175E3">
      <w:pPr>
        <w:pStyle w:val="a4"/>
        <w:shd w:val="clear" w:color="auto" w:fill="FFFFFF"/>
        <w:spacing w:before="0" w:beforeAutospacing="0" w:after="0" w:afterAutospacing="0"/>
        <w:jc w:val="both"/>
      </w:pPr>
      <w:r w:rsidRPr="006C02FE">
        <w:t>     — давать эмоциональную оценку деятельности класса на уроке. Средством формирования этих действий служит технология оценивания образовательных достижений (учебных успехов).</w:t>
      </w:r>
    </w:p>
    <w:p w:rsidR="004A579A" w:rsidRPr="006C02FE" w:rsidRDefault="004A579A" w:rsidP="004175E3">
      <w:pPr>
        <w:pStyle w:val="a4"/>
        <w:shd w:val="clear" w:color="auto" w:fill="FFFFFF"/>
        <w:spacing w:before="0" w:beforeAutospacing="0" w:after="0" w:afterAutospacing="0"/>
        <w:jc w:val="both"/>
      </w:pPr>
      <w:r w:rsidRPr="006C02FE">
        <w:t>Познавательные УУД</w:t>
      </w:r>
    </w:p>
    <w:p w:rsidR="004A579A" w:rsidRPr="006C02FE" w:rsidRDefault="004A579A" w:rsidP="004175E3">
      <w:pPr>
        <w:pStyle w:val="a4"/>
        <w:shd w:val="clear" w:color="auto" w:fill="FFFFFF"/>
        <w:spacing w:before="0" w:beforeAutospacing="0" w:after="0" w:afterAutospacing="0"/>
        <w:jc w:val="both"/>
      </w:pPr>
      <w:r w:rsidRPr="006C02FE">
        <w:t>     — перерабатывать полученную информацию: делать выводы в результате совместной работы всего класса.</w:t>
      </w:r>
    </w:p>
    <w:p w:rsidR="004A579A" w:rsidRPr="006C02FE" w:rsidRDefault="004A579A" w:rsidP="004175E3">
      <w:pPr>
        <w:pStyle w:val="a4"/>
        <w:shd w:val="clear" w:color="auto" w:fill="FFFFFF"/>
        <w:spacing w:before="0" w:beforeAutospacing="0" w:after="0" w:afterAutospacing="0"/>
        <w:jc w:val="both"/>
      </w:pPr>
      <w:r w:rsidRPr="006C02FE">
        <w:t>     — преобразовывать информацию из одной формы в другую.</w:t>
      </w:r>
    </w:p>
    <w:p w:rsidR="004A579A" w:rsidRPr="006C02FE" w:rsidRDefault="004A579A" w:rsidP="004175E3">
      <w:pPr>
        <w:pStyle w:val="a4"/>
        <w:shd w:val="clear" w:color="auto" w:fill="FFFFFF"/>
        <w:spacing w:before="0" w:beforeAutospacing="0" w:after="0" w:afterAutospacing="0"/>
        <w:jc w:val="both"/>
      </w:pPr>
      <w:r w:rsidRPr="006C02FE">
        <w:t>Коммуникативные УУД</w:t>
      </w:r>
    </w:p>
    <w:p w:rsidR="004A579A" w:rsidRPr="006C02FE" w:rsidRDefault="004A579A" w:rsidP="004175E3">
      <w:pPr>
        <w:pStyle w:val="a4"/>
        <w:shd w:val="clear" w:color="auto" w:fill="FFFFFF"/>
        <w:spacing w:before="0" w:beforeAutospacing="0" w:after="0" w:afterAutospacing="0"/>
        <w:jc w:val="both"/>
      </w:pPr>
      <w:r w:rsidRPr="006C02FE">
        <w:t xml:space="preserve">     — </w:t>
      </w:r>
      <w:proofErr w:type="gramStart"/>
      <w:r w:rsidRPr="006C02FE">
        <w:t>доносить  свою</w:t>
      </w:r>
      <w:proofErr w:type="gramEnd"/>
      <w:r w:rsidRPr="006C02FE">
        <w:t xml:space="preserve"> позицию до других: оформлять свою мысль в устной и письменной речи. </w:t>
      </w:r>
    </w:p>
    <w:p w:rsidR="004A579A" w:rsidRPr="006C02FE" w:rsidRDefault="004A579A" w:rsidP="004175E3">
      <w:pPr>
        <w:pStyle w:val="a4"/>
        <w:shd w:val="clear" w:color="auto" w:fill="FFFFFF"/>
        <w:jc w:val="both"/>
      </w:pPr>
      <w:r w:rsidRPr="006C02FE">
        <w:rPr>
          <w:b/>
          <w:bCs/>
        </w:rPr>
        <w:t>Личностные результаты:</w:t>
      </w:r>
    </w:p>
    <w:p w:rsidR="004A579A" w:rsidRPr="006C02FE" w:rsidRDefault="004A579A" w:rsidP="004175E3">
      <w:pPr>
        <w:pStyle w:val="a4"/>
        <w:shd w:val="clear" w:color="auto" w:fill="FFFFFF"/>
        <w:jc w:val="both"/>
      </w:pPr>
      <w:r w:rsidRPr="006C02FE">
        <w:t> — 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самовоспитания;</w:t>
      </w:r>
    </w:p>
    <w:p w:rsidR="004A579A" w:rsidRPr="006C02FE" w:rsidRDefault="004A579A" w:rsidP="004175E3">
      <w:pPr>
        <w:pStyle w:val="a4"/>
        <w:shd w:val="clear" w:color="auto" w:fill="FFFFFF"/>
        <w:jc w:val="both"/>
      </w:pPr>
      <w:r w:rsidRPr="006C02FE">
        <w:t>— воспитание уважительного отношение к труду, интерес к профессиям, желание овладеть какой-либо профессиональной деятельностью;</w:t>
      </w:r>
    </w:p>
    <w:p w:rsidR="004A579A" w:rsidRPr="006C02FE" w:rsidRDefault="004A579A" w:rsidP="004175E3">
      <w:pPr>
        <w:pStyle w:val="a4"/>
        <w:shd w:val="clear" w:color="auto" w:fill="FFFFFF"/>
        <w:jc w:val="both"/>
      </w:pPr>
      <w:r w:rsidRPr="006C02FE">
        <w:t>— формирование поведенческих навыков трудовой деятельности, ответственность, дисциплинированность, самостоятельность в труде.</w:t>
      </w:r>
    </w:p>
    <w:p w:rsidR="00C711BA" w:rsidRDefault="004A579A" w:rsidP="004175E3">
      <w:pPr>
        <w:pStyle w:val="a4"/>
        <w:shd w:val="clear" w:color="auto" w:fill="FFFFFF"/>
        <w:jc w:val="both"/>
        <w:rPr>
          <w:b/>
          <w:bCs/>
        </w:rPr>
      </w:pPr>
      <w:r w:rsidRPr="006C02FE">
        <w:lastRenderedPageBreak/>
        <w:t> </w:t>
      </w:r>
    </w:p>
    <w:p w:rsidR="00C711BA" w:rsidRDefault="00C711BA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  <w:r w:rsidR="00B3488C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</w:t>
      </w:r>
      <w:r w:rsidR="004C39B6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кл</w:t>
      </w:r>
      <w:r w:rsidR="000628F0">
        <w:rPr>
          <w:rFonts w:ascii="Times New Roman" w:eastAsia="Times New Roman" w:hAnsi="Times New Roman" w:cs="Times New Roman"/>
          <w:b/>
          <w:bCs/>
          <w:sz w:val="24"/>
          <w:szCs w:val="24"/>
        </w:rPr>
        <w:t>асс</w:t>
      </w:r>
    </w:p>
    <w:p w:rsidR="007A5008" w:rsidRPr="004D23F3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1 «Основы профессионального и жизненного самоопределения» (5 ч)</w:t>
      </w:r>
    </w:p>
    <w:p w:rsidR="007A5008" w:rsidRPr="006C02FE" w:rsidRDefault="007A5008" w:rsidP="004175E3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в курс «Профессиональное самоопределение» - 1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Цели и задачи курса. Содержание и специфика занятий. Структура, порядок выполнения и защиты творческого проекта «Мой выбор». Литература по курсу.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словаря к уроку.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Основы жизненного и профессионального самоопределения. — 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Сущность и виды самоопределения человека. Жизненное и профессиональное самоопределение, их сущность и взаимосвязь. Смысл и цель жизни человека. Личностный и социальный аспекты выбора профессии. Определение понятий «наличное Я», «желаемое Я». Роль осознанного смысла жизни в выборе профессии.</w:t>
      </w:r>
    </w:p>
    <w:p w:rsidR="004175E3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Выписать в тетрадь опорные понятия. Сформулировать и записать в тетрадь смысл и цель своей жизни. 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3. Сущность и структура процесса профессионального самоопределения и развития — 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Компоненты процесса профессионального самоопределения: трудолюбие, интерес к работе, потребность в профессиональном самоопределении, профессиональный интерес, склонность, профессиональный идеал, мотивы выбора профессии, профессиональное самопознание, профессиональное призвание. Показатели профессионального самоопределения: мечта о профессии, профессиональное намерение, профессиональное стремление.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Этапы профессионального самоопределения и саморазвития личности.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Выписать в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тетерадь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опорные понятия. Выписать в тетрадь и осмыслить высказывание Г. К. Жукова: «Далеко в жизни уходит тот, кто идёт твёрдо к избранной цели. Найди в молодости свою профессию, определи жизненную дорогу и иди по ней упорно к намеченной уели — тогда удастся у тебя жизнь».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4. Значение, ситуация и правила выбора профессии — 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Значение выбора профессии для человека и общества. Ситуация и факторы выбора профессии. Ситуация выбора профессии: «Хочу-Могу-Надо». Требования к выбору профессии. Условия оптимального (правильного) выбора профессии. Правила выбора профессии. Пути приобретения профессии.</w:t>
      </w:r>
    </w:p>
    <w:p w:rsidR="007A5008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Записать в тетрадь опорные понятия и правила выбора профессии. Проведение диспута «Кем быть?». Выявление профессиональных интересов по методике «Карта интересов».</w:t>
      </w:r>
    </w:p>
    <w:p w:rsidR="004175E3" w:rsidRPr="006C02FE" w:rsidRDefault="004175E3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4175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Типичные ошибки при выборе профессии — 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Типичные ошибки при выборе профессии. Незнание мира профессий. Незнание правил выбора профессий. Незнание себя.</w:t>
      </w:r>
    </w:p>
    <w:p w:rsidR="007A5008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Решение ситуаций выбора профессий. Заполнить таблицу:</w:t>
      </w:r>
    </w:p>
    <w:p w:rsidR="008E6D1C" w:rsidRPr="006C02FE" w:rsidRDefault="008E6D1C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017" w:type="dxa"/>
        <w:tblLook w:val="04A0" w:firstRow="1" w:lastRow="0" w:firstColumn="1" w:lastColumn="0" w:noHBand="0" w:noVBand="1"/>
      </w:tblPr>
      <w:tblGrid>
        <w:gridCol w:w="2552"/>
        <w:gridCol w:w="3118"/>
        <w:gridCol w:w="4347"/>
      </w:tblGrid>
      <w:tr w:rsidR="007A5008" w:rsidRPr="006C02FE" w:rsidTr="008E6D1C">
        <w:trPr>
          <w:trHeight w:val="256"/>
        </w:trPr>
        <w:tc>
          <w:tcPr>
            <w:tcW w:w="2552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Незнание мира профессий</w:t>
            </w:r>
          </w:p>
        </w:tc>
        <w:tc>
          <w:tcPr>
            <w:tcW w:w="3118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Незнание себя</w:t>
            </w:r>
          </w:p>
        </w:tc>
        <w:tc>
          <w:tcPr>
            <w:tcW w:w="4347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Незнание правил выбора профессии</w:t>
            </w:r>
          </w:p>
        </w:tc>
      </w:tr>
      <w:tr w:rsidR="007A5008" w:rsidRPr="006C02FE" w:rsidTr="008E6D1C">
        <w:trPr>
          <w:trHeight w:val="985"/>
        </w:trPr>
        <w:tc>
          <w:tcPr>
            <w:tcW w:w="2552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1. Устаревшие представления о характере труда и условиях труда в конкретных профессий.</w:t>
            </w:r>
          </w:p>
        </w:tc>
        <w:tc>
          <w:tcPr>
            <w:tcW w:w="3118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1. Необъективная оценка своих возможностей</w:t>
            </w:r>
          </w:p>
        </w:tc>
        <w:tc>
          <w:tcPr>
            <w:tcW w:w="4347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1. Отождествление учебного предмета с профессией</w:t>
            </w:r>
          </w:p>
        </w:tc>
      </w:tr>
      <w:tr w:rsidR="007A5008" w:rsidRPr="006C02FE" w:rsidTr="008E6D1C">
        <w:trPr>
          <w:trHeight w:val="728"/>
        </w:trPr>
        <w:tc>
          <w:tcPr>
            <w:tcW w:w="2552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Предубеждения в отношении престижности профессии</w:t>
            </w:r>
          </w:p>
        </w:tc>
        <w:tc>
          <w:tcPr>
            <w:tcW w:w="3118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2. Неумение соотнести свои способности с требованиями профессии</w:t>
            </w:r>
          </w:p>
        </w:tc>
        <w:tc>
          <w:tcPr>
            <w:tcW w:w="4347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Перенос отношения к человеку на профессию</w:t>
            </w:r>
          </w:p>
        </w:tc>
      </w:tr>
      <w:tr w:rsidR="007A5008" w:rsidRPr="006C02FE" w:rsidTr="008E6D1C">
        <w:trPr>
          <w:trHeight w:val="228"/>
        </w:trPr>
        <w:tc>
          <w:tcPr>
            <w:tcW w:w="2552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3. Выбор профессии «за компанию»</w:t>
            </w:r>
          </w:p>
        </w:tc>
      </w:tr>
      <w:tr w:rsidR="007A5008" w:rsidRPr="006C02FE" w:rsidTr="008E6D1C">
        <w:trPr>
          <w:trHeight w:val="1070"/>
        </w:trPr>
        <w:tc>
          <w:tcPr>
            <w:tcW w:w="2552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4. Неумение определить пути приобретения профессии</w:t>
            </w:r>
          </w:p>
        </w:tc>
      </w:tr>
    </w:tbl>
    <w:p w:rsidR="00E5323C" w:rsidRPr="004D23F3" w:rsidRDefault="00E5323C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"/>
          <w:szCs w:val="24"/>
        </w:rPr>
      </w:pPr>
    </w:p>
    <w:p w:rsidR="00E5323C" w:rsidRDefault="00E5323C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2. Мир труда и профессий (5 ч)</w:t>
      </w:r>
    </w:p>
    <w:p w:rsidR="007A5008" w:rsidRPr="006C02FE" w:rsidRDefault="004175E3" w:rsidP="00417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 и специальность: происхождение и сущность — 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Происхождение труда. Разделение труда. Мануфактура. Постиндустриальное общество. Современные формы разделения труда: международное, отраслевое, технологическое, функциональное, профессиональное, специальное. Сущность понятий «профессия», «специальность», «квалификация», «должность». Основные характеристики профессий.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Практическая работа. Запись в тетрадь основных опорных понятий. Проведение дидактической игры «Профессия, должность, специальность» и викторины «Кто больше знает профессий». Упражнение «Цепочка профессий».</w:t>
      </w:r>
    </w:p>
    <w:p w:rsidR="004175E3" w:rsidRDefault="004175E3" w:rsidP="004175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008" w:rsidRPr="006C02FE" w:rsidRDefault="00574670" w:rsidP="004175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Многообразия мира труда — 1 час.</w:t>
      </w:r>
    </w:p>
    <w:p w:rsidR="007A5008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Сущность и виды труда. Процесс труда. Функции человека в процессе труда. Готовность к труду. Предмет труда. Средство труда. Продукты трудовой деятельности. Сферы, отрасли и секторы экономики. Сферы материального и нематериального производства. Отрасль труда. Предпринимательство как сфера трудовой деятельности. Цель, значение, формы предпринимательства.</w:t>
      </w:r>
    </w:p>
    <w:p w:rsidR="004175E3" w:rsidRDefault="004175E3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5E3" w:rsidRPr="006C02FE" w:rsidRDefault="004175E3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. Записать основные понятия. Заполнить таблицу: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141" w:type="dxa"/>
        <w:tblLook w:val="04A0" w:firstRow="1" w:lastRow="0" w:firstColumn="1" w:lastColumn="0" w:noHBand="0" w:noVBand="1"/>
      </w:tblPr>
      <w:tblGrid>
        <w:gridCol w:w="2684"/>
        <w:gridCol w:w="6457"/>
      </w:tblGrid>
      <w:tr w:rsidR="007A5008" w:rsidRPr="006C02FE" w:rsidTr="008E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6457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A5008" w:rsidRPr="006C02FE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6457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6C02FE" w:rsidTr="008E6D1C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экономики</w:t>
            </w:r>
          </w:p>
        </w:tc>
        <w:tc>
          <w:tcPr>
            <w:tcW w:w="6457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6C02FE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экономики</w:t>
            </w:r>
          </w:p>
        </w:tc>
        <w:tc>
          <w:tcPr>
            <w:tcW w:w="6457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6C02FE" w:rsidTr="008E6D1C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экономики</w:t>
            </w:r>
          </w:p>
        </w:tc>
        <w:tc>
          <w:tcPr>
            <w:tcW w:w="6457" w:type="dxa"/>
            <w:hideMark/>
          </w:tcPr>
          <w:p w:rsidR="007A5008" w:rsidRPr="006C02FE" w:rsidRDefault="007A5008" w:rsidP="004175E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574670" w:rsidP="004175E3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профессий. Формула профессии — 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Способы классификации профессии, их достоинства и недостатки. Классификационные признаки. Классификация профессии Е.А. Климова по предмету, цели, орудиям и условиям труда. Классы профессии. Отделы профессий. Группа профессии. Формула профессий и ее роль в процессе </w:t>
      </w:r>
      <w:proofErr w:type="gramStart"/>
      <w:r w:rsidRPr="006C02FE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proofErr w:type="gram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учащихся к профессиональному самоопределению.</w:t>
      </w:r>
      <w:r w:rsidR="004175E3">
        <w:rPr>
          <w:rFonts w:ascii="Times New Roman" w:eastAsia="Times New Roman" w:hAnsi="Times New Roman" w:cs="Times New Roman"/>
          <w:sz w:val="24"/>
          <w:szCs w:val="24"/>
        </w:rPr>
        <w:t xml:space="preserve"> Атлас новых профессий.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Запись в тетрадь основных понятии. Дидактическая игра «Классификация профессии». Определение школьниками формулы своей будущей профессии.</w:t>
      </w:r>
    </w:p>
    <w:p w:rsidR="007A5008" w:rsidRPr="006C02FE" w:rsidRDefault="00574670" w:rsidP="004175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Профессиональная деятельность и карьера человека — 1 час. 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Профессиональная деятельность: функции, цели, задачи, средства и предметы труда, результаты. Профессиональная компетентность, профессиональное мастерство. Показатели профессионального мастерства. Профессиональная карьера, ее формы. Структура плана профессиональной карьеры.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. Запись в тетрадь опорных понятии. Заполнение таблицы:</w:t>
      </w:r>
    </w:p>
    <w:tbl>
      <w:tblPr>
        <w:tblStyle w:val="1"/>
        <w:tblW w:w="8771" w:type="dxa"/>
        <w:tblLook w:val="04A0" w:firstRow="1" w:lastRow="0" w:firstColumn="1" w:lastColumn="0" w:noHBand="0" w:noVBand="1"/>
      </w:tblPr>
      <w:tblGrid>
        <w:gridCol w:w="4247"/>
        <w:gridCol w:w="4524"/>
      </w:tblGrid>
      <w:tr w:rsidR="007A5008" w:rsidRPr="008E6D1C" w:rsidTr="008E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hideMark/>
          </w:tcPr>
          <w:p w:rsidR="007A5008" w:rsidRPr="008E6D1C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E6D1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Позиции</w:t>
            </w:r>
          </w:p>
        </w:tc>
        <w:tc>
          <w:tcPr>
            <w:tcW w:w="4524" w:type="dxa"/>
            <w:hideMark/>
          </w:tcPr>
          <w:p w:rsidR="007A5008" w:rsidRDefault="007A5008" w:rsidP="004175E3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E6D1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Содержание</w:t>
            </w:r>
          </w:p>
          <w:p w:rsidR="008E6D1C" w:rsidRPr="008E6D1C" w:rsidRDefault="008E6D1C" w:rsidP="004175E3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A5008" w:rsidRPr="008E6D1C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hideMark/>
          </w:tcPr>
          <w:p w:rsidR="007A5008" w:rsidRPr="008E6D1C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E6D1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Моя будущая профессия</w:t>
            </w:r>
          </w:p>
        </w:tc>
        <w:tc>
          <w:tcPr>
            <w:tcW w:w="4524" w:type="dxa"/>
            <w:hideMark/>
          </w:tcPr>
          <w:p w:rsidR="007A5008" w:rsidRPr="008E6D1C" w:rsidRDefault="007A5008" w:rsidP="004175E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8E6D1C" w:rsidTr="008E6D1C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hideMark/>
          </w:tcPr>
          <w:p w:rsidR="007A5008" w:rsidRPr="008E6D1C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E6D1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Цель деятельности</w:t>
            </w:r>
          </w:p>
        </w:tc>
        <w:tc>
          <w:tcPr>
            <w:tcW w:w="4524" w:type="dxa"/>
            <w:hideMark/>
          </w:tcPr>
          <w:p w:rsidR="007A5008" w:rsidRPr="008E6D1C" w:rsidRDefault="007A5008" w:rsidP="004175E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8E6D1C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hideMark/>
          </w:tcPr>
          <w:p w:rsidR="007A5008" w:rsidRPr="008E6D1C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E6D1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Задачи деятельности</w:t>
            </w:r>
          </w:p>
        </w:tc>
        <w:tc>
          <w:tcPr>
            <w:tcW w:w="4524" w:type="dxa"/>
            <w:hideMark/>
          </w:tcPr>
          <w:p w:rsidR="007A5008" w:rsidRPr="008E6D1C" w:rsidRDefault="007A5008" w:rsidP="004175E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8E6D1C" w:rsidTr="008E6D1C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hideMark/>
          </w:tcPr>
          <w:p w:rsidR="007A5008" w:rsidRPr="008E6D1C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E6D1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Предмет труда</w:t>
            </w:r>
          </w:p>
        </w:tc>
        <w:tc>
          <w:tcPr>
            <w:tcW w:w="4524" w:type="dxa"/>
            <w:hideMark/>
          </w:tcPr>
          <w:p w:rsidR="007A5008" w:rsidRPr="008E6D1C" w:rsidRDefault="007A5008" w:rsidP="004175E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8E6D1C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hideMark/>
          </w:tcPr>
          <w:p w:rsidR="007A5008" w:rsidRPr="008E6D1C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E6D1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Средства труда</w:t>
            </w:r>
          </w:p>
        </w:tc>
        <w:tc>
          <w:tcPr>
            <w:tcW w:w="4524" w:type="dxa"/>
            <w:hideMark/>
          </w:tcPr>
          <w:p w:rsidR="007A5008" w:rsidRPr="008E6D1C" w:rsidRDefault="007A5008" w:rsidP="004175E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8E6D1C" w:rsidTr="008E6D1C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hideMark/>
          </w:tcPr>
          <w:p w:rsidR="007A5008" w:rsidRPr="008E6D1C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E6D1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Результаты труда</w:t>
            </w:r>
          </w:p>
        </w:tc>
        <w:tc>
          <w:tcPr>
            <w:tcW w:w="4524" w:type="dxa"/>
            <w:hideMark/>
          </w:tcPr>
          <w:p w:rsidR="007A5008" w:rsidRPr="008E6D1C" w:rsidRDefault="007A5008" w:rsidP="004175E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8E6D1C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hideMark/>
          </w:tcPr>
          <w:p w:rsidR="007A5008" w:rsidRPr="008E6D1C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E6D1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Требуемый уровень образования</w:t>
            </w:r>
          </w:p>
        </w:tc>
        <w:tc>
          <w:tcPr>
            <w:tcW w:w="4524" w:type="dxa"/>
            <w:hideMark/>
          </w:tcPr>
          <w:p w:rsidR="007A5008" w:rsidRPr="008E6D1C" w:rsidRDefault="007A5008" w:rsidP="004175E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8E6D1C" w:rsidTr="008E6D1C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hideMark/>
          </w:tcPr>
          <w:p w:rsidR="007A5008" w:rsidRPr="008E6D1C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E6D1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Возможности профессионального </w:t>
            </w:r>
            <w:proofErr w:type="gramStart"/>
            <w:r w:rsidRPr="008E6D1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роста(</w:t>
            </w:r>
            <w:proofErr w:type="gramEnd"/>
            <w:r w:rsidRPr="008E6D1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разряд, класс, категория, звание)</w:t>
            </w:r>
          </w:p>
        </w:tc>
        <w:tc>
          <w:tcPr>
            <w:tcW w:w="4524" w:type="dxa"/>
            <w:hideMark/>
          </w:tcPr>
          <w:p w:rsidR="007A5008" w:rsidRPr="008E6D1C" w:rsidRDefault="007A5008" w:rsidP="004175E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8E6D1C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hideMark/>
          </w:tcPr>
          <w:p w:rsidR="007A5008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E6D1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Возможная заработная плата</w:t>
            </w:r>
          </w:p>
          <w:p w:rsidR="008E6D1C" w:rsidRPr="008E6D1C" w:rsidRDefault="008E6D1C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24" w:type="dxa"/>
            <w:hideMark/>
          </w:tcPr>
          <w:p w:rsidR="007A5008" w:rsidRPr="008E6D1C" w:rsidRDefault="007A5008" w:rsidP="004175E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5008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574670" w:rsidP="004175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Рынок труда и его требования к профессионалу — 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Сущность рынка труда и принципа его формирования. Безработица и причины ее появления. Статус безработного. Требования к современному профессионалу. Профессии в XXI веке. Рынок труда</w:t>
      </w:r>
      <w:r w:rsidR="000E6957">
        <w:rPr>
          <w:rFonts w:ascii="Times New Roman" w:eastAsia="Times New Roman" w:hAnsi="Times New Roman" w:cs="Times New Roman"/>
          <w:sz w:val="24"/>
          <w:szCs w:val="24"/>
        </w:rPr>
        <w:t xml:space="preserve"> Свердловской области </w:t>
      </w:r>
      <w:proofErr w:type="gramStart"/>
      <w:r w:rsidR="000E695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5E3">
        <w:rPr>
          <w:rFonts w:ascii="Times New Roman" w:eastAsia="Times New Roman" w:hAnsi="Times New Roman" w:cs="Times New Roman"/>
          <w:sz w:val="24"/>
          <w:szCs w:val="24"/>
        </w:rPr>
        <w:t>Росси</w:t>
      </w:r>
      <w:r w:rsidR="000E6957">
        <w:rPr>
          <w:rFonts w:ascii="Times New Roman" w:eastAsia="Times New Roman" w:hAnsi="Times New Roman" w:cs="Times New Roman"/>
          <w:sz w:val="24"/>
          <w:szCs w:val="24"/>
        </w:rPr>
        <w:t>йской</w:t>
      </w:r>
      <w:proofErr w:type="gramEnd"/>
      <w:r w:rsidR="000E6957">
        <w:rPr>
          <w:rFonts w:ascii="Times New Roman" w:eastAsia="Times New Roman" w:hAnsi="Times New Roman" w:cs="Times New Roman"/>
          <w:sz w:val="24"/>
          <w:szCs w:val="24"/>
        </w:rPr>
        <w:t xml:space="preserve"> Федерации.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Записать в тетрадь опорные понятия. Изложить в тетради сведения о личных и профессиональных качествах, профессионального идеала, которого можно считать образцом для подражания в будущей профессиональной деятельности. 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3. Человек и профессия (13 ч)</w:t>
      </w:r>
    </w:p>
    <w:p w:rsidR="007A5008" w:rsidRPr="006C02FE" w:rsidRDefault="007A5008" w:rsidP="004175E3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 важные качества личности - 2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Сущность и структура профессионально важных качеств человека. Направленность личности, показатели профессиональной направленности. Ориентация на группу родственных профессий. Профессиональное призвание. Знания, умения, навыки. Типологические особенности человека. Общение, особенные и специфические профессионально важные качества личности.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Запись в тетрадь опорных понятий. Заполнить таблицу:</w:t>
      </w:r>
    </w:p>
    <w:tbl>
      <w:tblPr>
        <w:tblStyle w:val="1"/>
        <w:tblpPr w:leftFromText="180" w:rightFromText="180" w:vertAnchor="text" w:horzAnchor="margin" w:tblpXSpec="center" w:tblpY="345"/>
        <w:tblW w:w="9706" w:type="dxa"/>
        <w:tblLook w:val="04A0" w:firstRow="1" w:lastRow="0" w:firstColumn="1" w:lastColumn="0" w:noHBand="0" w:noVBand="1"/>
      </w:tblPr>
      <w:tblGrid>
        <w:gridCol w:w="1616"/>
        <w:gridCol w:w="5736"/>
        <w:gridCol w:w="2354"/>
      </w:tblGrid>
      <w:tr w:rsidR="004175E3" w:rsidRPr="008E6D1C" w:rsidTr="008E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6" w:type="dxa"/>
            <w:gridSpan w:val="3"/>
            <w:hideMark/>
          </w:tcPr>
          <w:p w:rsidR="004175E3" w:rsidRPr="008E6D1C" w:rsidRDefault="004175E3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E6D1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Профессиональные качества, необходимые для овладения выбранной мною профессией</w:t>
            </w:r>
          </w:p>
        </w:tc>
      </w:tr>
      <w:tr w:rsidR="004175E3" w:rsidRPr="008E6D1C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hideMark/>
          </w:tcPr>
          <w:p w:rsidR="004175E3" w:rsidRPr="008E6D1C" w:rsidRDefault="004175E3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E6D1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общение</w:t>
            </w:r>
          </w:p>
        </w:tc>
        <w:tc>
          <w:tcPr>
            <w:tcW w:w="5736" w:type="dxa"/>
            <w:hideMark/>
          </w:tcPr>
          <w:p w:rsidR="004175E3" w:rsidRPr="008E6D1C" w:rsidRDefault="004175E3" w:rsidP="004175E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1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особенные</w:t>
            </w:r>
          </w:p>
        </w:tc>
        <w:tc>
          <w:tcPr>
            <w:tcW w:w="2354" w:type="dxa"/>
            <w:hideMark/>
          </w:tcPr>
          <w:p w:rsidR="004175E3" w:rsidRPr="008E6D1C" w:rsidRDefault="004175E3" w:rsidP="004175E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1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специфические</w:t>
            </w:r>
          </w:p>
        </w:tc>
      </w:tr>
      <w:tr w:rsidR="004175E3" w:rsidRPr="008E6D1C" w:rsidTr="008E6D1C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hideMark/>
          </w:tcPr>
          <w:p w:rsidR="004175E3" w:rsidRPr="008E6D1C" w:rsidRDefault="004175E3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36" w:type="dxa"/>
            <w:hideMark/>
          </w:tcPr>
          <w:p w:rsidR="004175E3" w:rsidRPr="008E6D1C" w:rsidRDefault="004175E3" w:rsidP="004175E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hideMark/>
          </w:tcPr>
          <w:p w:rsidR="004175E3" w:rsidRPr="008E6D1C" w:rsidRDefault="004175E3" w:rsidP="004175E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574670" w:rsidP="004175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Интересы и склонности. Мотивы выбора профессии -1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Сущность понятий «интересы» и «склонности». Отличие интереса от склонности. Профессиональные интересы и склонности, их роль в процессе профессионального самоопределения. Способы формирования профессиональных интересов. Мотивы выбора профессии. Группы мотивов выбора профессии: социальные, моральные, эстетические, познавательные, творческие, материальные, престижные.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Запись в тетрадь опорных понятий. Определение склонностей школьников к сфере профессиональной деятельности (методика ОПГ) и мотивов выбора будущей профессии (анкета мотивов выбора профессии). </w:t>
      </w:r>
    </w:p>
    <w:p w:rsidR="007A5008" w:rsidRPr="006C02FE" w:rsidRDefault="00574670" w:rsidP="004175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Ценностные ориентации и их роль в профессиональном самоопределении - 1 час. 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Ценностная ориентация, как избирательное отношение человека к материальным и духовным ценностям, система его убеждений, установок и предпочтений. Система ценностных ориентации, виды ценностей.</w:t>
      </w:r>
    </w:p>
    <w:p w:rsidR="007A5008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Запись в тетрадь опорных понятий. Определение ценностей школьников с помощью методики «к чему стремятся люди в жизни».</w:t>
      </w:r>
    </w:p>
    <w:p w:rsidR="004350F6" w:rsidRDefault="004350F6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F6" w:rsidRDefault="004350F6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D1C" w:rsidRPr="006C02FE" w:rsidRDefault="008E6D1C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574670" w:rsidP="004175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психических процессов и выбор профессии -1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Сущность и виды познавательных процессов, их структура. Ощущение, восприятие, представление. Виды представлений. Внимание, свойства внимания. Память, ее виды. Мышление. Воображение. Эмоции, чувства, воля: сущность и функции. Виды эмоциональных состояний. Роль познавательных процессов, эмоций, чувств и воли в профессиональном самоопределении и профессиональной деятельности человека.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Запись в тетрадь опорных понятии. Определение особенностей познавательных психических процессов и эмоционально-волевой сферы школьников по различным методикам.</w:t>
      </w:r>
    </w:p>
    <w:p w:rsidR="007A5008" w:rsidRPr="006C02FE" w:rsidRDefault="00574670" w:rsidP="004175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Темперамент и выбор профессии — 2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Сущность и типы темперамента, их психологическая характеристика, особенности проявления в учебной и профессиональной деятельности человека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Запись в тетрадь опорных понятии. Определение типа темперамента школьников по методике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Айзенка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A0B" w:rsidRPr="006C02FE" w:rsidRDefault="00733A0B" w:rsidP="004350F6">
      <w:pPr>
        <w:tabs>
          <w:tab w:val="left" w:pos="50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5008" w:rsidRPr="006C02FE" w:rsidRDefault="00574670" w:rsidP="004175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 и выбор профессии - 2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Определение понятия «характер». Черты и типы характера. Положительные и отрицательные черты характера в отношении человека к себе, другим людям, различным видам деятельности, общественной и личной собственности. Характер и выбор профессии. Общие требования типов профессии к характеру человека.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. Запись в тетрадь опорных понятии. Определение особенностей характера по методике «Мой характер».</w:t>
      </w:r>
    </w:p>
    <w:p w:rsidR="007A5008" w:rsidRPr="006C02FE" w:rsidRDefault="00574670" w:rsidP="004175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435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Роль способностей в профессиональной деятельности — 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Сущность понятия «способности», общие и специальные способности. Уровни развития способностей: неспособность, способность, талант, гениальность. Основные свойства специальных способностей. Задатки как предпосылка формирования и развитие способностей. Способности и выбор профессии. Типы профессии и специальные способности.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. Запись в тетради опорных понятии. Выявление склонностей и способностей учащихся при помощи методике «КОС» и «Определение склонностей».</w:t>
      </w:r>
    </w:p>
    <w:p w:rsidR="007A5008" w:rsidRPr="006C02FE" w:rsidRDefault="00574670" w:rsidP="004175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Тип личности и выбор профессии — 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Понятие типизации. Социально-профессиональные типы людей: реалистические (практические), интеллектуальные, артистические, социальные, предприимчивые (предпринимательские), конвенциональный (упорядочивающий); предпочитаемые сферы деятельности. Взаимоотношения типов людей: схожие и противоположные типы. Тип личности и профессиональная деятельность.</w:t>
      </w:r>
    </w:p>
    <w:p w:rsidR="007A5008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Запись в тетради опорных понятии. Выявления типов личности по методике Дж.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Холланда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0F6" w:rsidRPr="006C02FE" w:rsidRDefault="004350F6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574670" w:rsidP="004175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 и выбор профессии — 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Понятие здоровья. Учет состояния здоровья при выборе профессии. Группы профессии по степени их выявления на здоровье человека. Дееспособность, трудоспособность, работоспособность. Медицинские показная и противопоказания. Ограничения профессиональной пригодности при различных заболеваниях. Укрепление здоровья в состоянии с требованиями профессии. Работоспособность. Роль режима дня и активного отдыха в сохранении и укреплении здоровья.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Запись в тетрадь опорных понятий. Выявление школьниками особенностей своего здоровья по методике «Карта здоровья».</w:t>
      </w:r>
    </w:p>
    <w:p w:rsidR="007A5008" w:rsidRPr="006C02FE" w:rsidRDefault="00574670" w:rsidP="004175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пригодность и самооценка — 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Сущность и степени профессиональной пригодности. Признаки профессиональной пригодности, профессионального соответствия, профессионального призвания. «Образ — Я», как система представлений о себе. Структура «Образа — Я»: знание о себе, оценка себя, умение управлять собой. Реальное «Я», идеальное «Я», «Я» - глазами других людей. «Я — концепция», как динамическая система представлений человека о самом себе. Самооценка как компонент «Я — концепций». Сущность и уровни самооценки. Характеристики заниженной, завышенной и адекватной самооценки.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Запись в тетрадь опорных понятий. Выявление по различным методикам профессиональной пригодности школьников к предполагаемым видам деятельности. Выявление уровня самооценки школьников при помощи методики «Уровень самооценки».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4. Слагаемые успеха в профессиональном самоопределении (11 ч)</w:t>
      </w:r>
    </w:p>
    <w:p w:rsidR="007A5008" w:rsidRPr="006C02FE" w:rsidRDefault="007A5008" w:rsidP="004175E3">
      <w:pPr>
        <w:numPr>
          <w:ilvl w:val="2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профессиональной деятельности — 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Источники информации о профессиях. Сущность, назначение и структура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профессиограммы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Психограмма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как составная часть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профессиограммы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Роль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профессиограмм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психограмм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в подготовке учащихся к профессиональному самоопределению. 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Запись в тетрадь опорных понятий. Ознакомление с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профессиограммами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Разработка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профессиограммы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предполагаемой профессии.</w:t>
      </w:r>
    </w:p>
    <w:p w:rsidR="007A5008" w:rsidRPr="006C02FE" w:rsidRDefault="00574670" w:rsidP="004175E3">
      <w:p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 пробы и творческие проекты — 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Сущность и функции профессиональной пробы в профессиональном самоопределении. Содержание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по типам профессий. Этапы выполнения и уровни сложности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Аспекты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: технологический, ситуативный, функциональный. Индивидуальные и групповые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Анализ и оценка выполненных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Сущность и классификация творческих проектов. Требования к творческим проектам. Этапы выполнения творческих проектов.</w:t>
      </w:r>
    </w:p>
    <w:p w:rsidR="007A5008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Запись в тетрадь опорных понятий. Дидактическая игра «Человек — профессия». Игровые упражнения «Кто </w:t>
      </w:r>
      <w:proofErr w:type="gramStart"/>
      <w:r w:rsidRPr="006C02FE">
        <w:rPr>
          <w:rFonts w:ascii="Times New Roman" w:eastAsia="Times New Roman" w:hAnsi="Times New Roman" w:cs="Times New Roman"/>
          <w:sz w:val="24"/>
          <w:szCs w:val="24"/>
        </w:rPr>
        <w:t>есть</w:t>
      </w:r>
      <w:proofErr w:type="gram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кто», «Спящий город».</w:t>
      </w:r>
    </w:p>
    <w:p w:rsidR="004350F6" w:rsidRDefault="004350F6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F6" w:rsidRPr="006C02FE" w:rsidRDefault="004350F6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574670" w:rsidP="004175E3">
      <w:p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Профильное обучение </w:t>
      </w:r>
      <w:proofErr w:type="spellStart"/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предпрофильная</w:t>
      </w:r>
      <w:proofErr w:type="spellEnd"/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подготовка – 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Цели, задачи и содержания профильного обучения старшеклассников. Структурное содержание профильного обучения: базовые предметы, профильные предметы, курсы по выбору. Профили обучения. Цели и задачи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подготовки выпускников основной школы. Компоненты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предпрофильного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обучения: краткосрочные курсы по выбору, профессиональная информация, профессиональная консультация и диагностика.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Запись в тетради опорных понятий.</w:t>
      </w:r>
    </w:p>
    <w:p w:rsidR="007A5008" w:rsidRPr="006C02FE" w:rsidRDefault="00574670" w:rsidP="004175E3">
      <w:p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Пути получения профессионального образования – 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образование. Государственный стандарт профессионального обучения. Уровни профессионального образования: начальное, среднее, высшее, послевузовское. Профессиональные образовательные учреждения. Система профессиональной подготовки кадров: ученичество, профессиональные пробы,</w:t>
      </w:r>
      <w:r w:rsidR="00D97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курсовая форма подготовки кадров, </w:t>
      </w:r>
      <w:r w:rsidR="00D97E6B">
        <w:rPr>
          <w:rFonts w:ascii="Times New Roman" w:eastAsia="Times New Roman" w:hAnsi="Times New Roman" w:cs="Times New Roman"/>
          <w:sz w:val="24"/>
          <w:szCs w:val="24"/>
        </w:rPr>
        <w:t>техникум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, академия</w:t>
      </w:r>
      <w:r w:rsidR="00D97E6B">
        <w:rPr>
          <w:rFonts w:ascii="Times New Roman" w:eastAsia="Times New Roman" w:hAnsi="Times New Roman" w:cs="Times New Roman"/>
          <w:sz w:val="24"/>
          <w:szCs w:val="24"/>
        </w:rPr>
        <w:t>, университет, аспирантура, магистратура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, ординатура и интернатура, институты повышения квалификации. Источники информации о профессиональных учебных заведениях.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Запись в тетрадь опорных понятий, видов учреждений начального, среднего и высшего профессионального образования, ознакомления с учебными заведениями </w:t>
      </w:r>
      <w:r w:rsidR="004350F6">
        <w:rPr>
          <w:rFonts w:ascii="Times New Roman" w:eastAsia="Times New Roman" w:hAnsi="Times New Roman" w:cs="Times New Roman"/>
          <w:sz w:val="24"/>
          <w:szCs w:val="24"/>
        </w:rPr>
        <w:t>Свердловской области и Российской Федерации.</w:t>
      </w:r>
    </w:p>
    <w:p w:rsidR="007A5008" w:rsidRPr="006C02FE" w:rsidRDefault="00574670" w:rsidP="004175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консультация – 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Сущность, цель, задачи профессиональной консультации. Виды и задачи профессиональной консультации. Формы проведения профессиональных консультаций. Подготовка учащихся к профессиональной консультации. 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Запись в тетрадь опорных понятий. Составления перечня вопросов к профконсультантам. Дидактическая игра «Профессиональное консультирование».</w:t>
      </w:r>
    </w:p>
    <w:p w:rsidR="007A5008" w:rsidRPr="006C02FE" w:rsidRDefault="00574670" w:rsidP="004175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Профессиональное саморазвитие и самовоспитание – 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Человеческие ресурсы. Виды возможностей человека: интеллектуальные, физические, специальные. Профессиональное саморазвитие: сущность, способы и приемы саморазвития человеком своих профессионально важных качеств. Профессиональное самовоспитание. Методы профессионального самовоспитания: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самоубеждение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, самовнушение,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самоприказ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, самообразование, самоконтроль, самооценка. 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Запись в тетрадь опорных понятий. Составление школьниками плана подготовки к приобретению профессии.</w:t>
      </w:r>
    </w:p>
    <w:p w:rsidR="007A5008" w:rsidRPr="006C02FE" w:rsidRDefault="00574670" w:rsidP="004175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Готовность к профессиональному самоопределению – 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Готовность к профессиональному самоопределению.</w:t>
      </w: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Показатель готовности к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профсамоопределению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>, ее уровни. Принятие решения о профессиональном выборе.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Запись в тетрадь опорных понятий. Заполнение карты готовности к профессиональному самоопределению.</w:t>
      </w:r>
    </w:p>
    <w:p w:rsidR="00E70842" w:rsidRDefault="00E70842" w:rsidP="004175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0842" w:rsidRDefault="00E70842" w:rsidP="004175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008" w:rsidRPr="006C02FE" w:rsidRDefault="00574670" w:rsidP="004175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Творческий проект «Мой выбор»: разработка и оформление –3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Цели и задачи творческих проектов «Мой выбор». Компоненты проекта «Мой выбор». Требования к оформлению проекта. Порядок проведения защиты проекта. Критерии оценивания проекта.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Запись в тетрадь опорных понятий. Ознакомление с примерами творческих проектов «Мой выбор», выполненными учениками предыдущих классов. Выполнение и оформление проекта.</w:t>
      </w:r>
    </w:p>
    <w:p w:rsidR="007A5008" w:rsidRPr="006C02FE" w:rsidRDefault="00574670" w:rsidP="004175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Защита творческих проектов «Мой </w:t>
      </w:r>
      <w:proofErr w:type="gramStart"/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выбор»–</w:t>
      </w:r>
      <w:proofErr w:type="gramEnd"/>
      <w:r w:rsidR="007A5008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час.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их выполнения и защиты. Представление жюри. Порядок проведения защиты творческих проектов. Представление учащимися пояснительной записки и результатов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>, ответы на вопросы. Оценивание защиты, подведение итогов.</w:t>
      </w:r>
    </w:p>
    <w:p w:rsidR="007A5008" w:rsidRPr="006C02FE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и защита проектов.</w:t>
      </w:r>
    </w:p>
    <w:p w:rsidR="007A5008" w:rsidRPr="006C02FE" w:rsidRDefault="006156AD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="00FE3740" w:rsidRPr="006C02FE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 w:rsidR="005746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4670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="0057467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560"/>
        <w:gridCol w:w="7055"/>
        <w:gridCol w:w="2303"/>
      </w:tblGrid>
      <w:tr w:rsidR="00D06D2A" w:rsidRPr="006C02FE" w:rsidTr="008E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F53C12" w:rsidRPr="006C02FE" w:rsidRDefault="00F53C12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06D2A" w:rsidRPr="006C02FE" w:rsidRDefault="00F53C12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7070" w:type="dxa"/>
          </w:tcPr>
          <w:p w:rsidR="00D06D2A" w:rsidRPr="006C02FE" w:rsidRDefault="00F53C12" w:rsidP="006C02F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308" w:type="dxa"/>
          </w:tcPr>
          <w:p w:rsidR="00D06D2A" w:rsidRPr="006C02FE" w:rsidRDefault="00F53C12" w:rsidP="006C02F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06D2A" w:rsidRPr="006C02FE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D06D2A" w:rsidRPr="006C02FE" w:rsidRDefault="00F53C12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0" w:type="dxa"/>
          </w:tcPr>
          <w:p w:rsidR="00D06D2A" w:rsidRPr="006C02FE" w:rsidRDefault="00D06D2A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1</w:t>
            </w:r>
            <w:r w:rsidR="00672557" w:rsidRPr="006C0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6C0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«Основы профессионального и жизненного самоопределения» </w:t>
            </w:r>
          </w:p>
          <w:p w:rsidR="00D06D2A" w:rsidRPr="006C02FE" w:rsidRDefault="00D06D2A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06D2A" w:rsidRPr="006C02FE" w:rsidRDefault="00F53C12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D06D2A" w:rsidRPr="006C02FE" w:rsidTr="008E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D06D2A" w:rsidRPr="006C02FE" w:rsidRDefault="0067255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0" w:type="dxa"/>
          </w:tcPr>
          <w:p w:rsidR="00672557" w:rsidRPr="006C02FE" w:rsidRDefault="00672557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2. Мир труда и профессий (5 ч)</w:t>
            </w:r>
          </w:p>
          <w:p w:rsidR="00D06D2A" w:rsidRPr="006C02FE" w:rsidRDefault="00D06D2A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06D2A" w:rsidRPr="006C02FE" w:rsidRDefault="00672557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D06D2A" w:rsidRPr="006C02FE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D06D2A" w:rsidRPr="006C02FE" w:rsidRDefault="0067255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0" w:type="dxa"/>
          </w:tcPr>
          <w:p w:rsidR="004C39B6" w:rsidRPr="006C02FE" w:rsidRDefault="004C39B6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3. Человек и профессия (13 ч)</w:t>
            </w:r>
          </w:p>
          <w:p w:rsidR="00D06D2A" w:rsidRPr="006C02FE" w:rsidRDefault="00D06D2A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06D2A" w:rsidRPr="006C02FE" w:rsidRDefault="004C39B6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13ч</w:t>
            </w:r>
          </w:p>
        </w:tc>
      </w:tr>
      <w:tr w:rsidR="00D06D2A" w:rsidRPr="006C02FE" w:rsidTr="008E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D06D2A" w:rsidRPr="006C02FE" w:rsidRDefault="00BE1671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0" w:type="dxa"/>
          </w:tcPr>
          <w:p w:rsidR="00D06D2A" w:rsidRPr="006C02FE" w:rsidRDefault="004A7A6A" w:rsidP="00D97E6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4. Слагаемые успеха в профессиональном самоопределении (11 ч)</w:t>
            </w:r>
          </w:p>
        </w:tc>
        <w:tc>
          <w:tcPr>
            <w:tcW w:w="2308" w:type="dxa"/>
          </w:tcPr>
          <w:p w:rsidR="00D06D2A" w:rsidRPr="006C02FE" w:rsidRDefault="004A7A6A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11ч</w:t>
            </w:r>
          </w:p>
        </w:tc>
      </w:tr>
      <w:tr w:rsidR="00D97E6B" w:rsidRPr="006C02FE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D97E6B" w:rsidRPr="006C02FE" w:rsidRDefault="00D97E6B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0" w:type="dxa"/>
          </w:tcPr>
          <w:p w:rsidR="00D97E6B" w:rsidRPr="006C02FE" w:rsidRDefault="00D97E6B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08" w:type="dxa"/>
          </w:tcPr>
          <w:p w:rsidR="00D97E6B" w:rsidRPr="00D97E6B" w:rsidRDefault="00D97E6B" w:rsidP="00D97E6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E6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34 часа</w:t>
            </w:r>
          </w:p>
        </w:tc>
      </w:tr>
    </w:tbl>
    <w:p w:rsidR="00D97E6B" w:rsidRDefault="00D97E6B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10 класс </w:t>
      </w:r>
    </w:p>
    <w:tbl>
      <w:tblPr>
        <w:tblStyle w:val="1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4349"/>
        <w:gridCol w:w="2738"/>
        <w:gridCol w:w="1134"/>
        <w:gridCol w:w="851"/>
      </w:tblGrid>
      <w:tr w:rsidR="001873FD" w:rsidRPr="006C02FE" w:rsidTr="008E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9" w:type="dxa"/>
            <w:vMerge w:val="restart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38" w:type="dxa"/>
            <w:vMerge w:val="restart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873FD" w:rsidRPr="006C02FE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hideMark/>
          </w:tcPr>
          <w:p w:rsidR="001873FD" w:rsidRPr="006C02FE" w:rsidRDefault="001873FD" w:rsidP="006C0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vMerge/>
            <w:hideMark/>
          </w:tcPr>
          <w:p w:rsidR="001873FD" w:rsidRPr="006C02FE" w:rsidRDefault="001873FD" w:rsidP="006C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  <w:hideMark/>
          </w:tcPr>
          <w:p w:rsidR="001873FD" w:rsidRPr="006C02FE" w:rsidRDefault="001873FD" w:rsidP="006C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873FD" w:rsidRPr="006C02FE" w:rsidTr="008E6D1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курс</w:t>
            </w:r>
          </w:p>
        </w:tc>
        <w:tc>
          <w:tcPr>
            <w:tcW w:w="2738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9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жизненного и профессионального самоопределения. Смысл и цель жизни человека</w:t>
            </w:r>
          </w:p>
        </w:tc>
        <w:tc>
          <w:tcPr>
            <w:tcW w:w="2738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8E6D1C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структура процесса профессионального самоопределения и развития</w:t>
            </w:r>
          </w:p>
        </w:tc>
        <w:tc>
          <w:tcPr>
            <w:tcW w:w="2738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9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ситуация и правила выбора профессии</w:t>
            </w:r>
          </w:p>
        </w:tc>
        <w:tc>
          <w:tcPr>
            <w:tcW w:w="2738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8E6D1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49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 при выборе профессии</w:t>
            </w:r>
          </w:p>
        </w:tc>
        <w:tc>
          <w:tcPr>
            <w:tcW w:w="2738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9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и специальность: происхождение и сущность</w:t>
            </w:r>
          </w:p>
        </w:tc>
        <w:tc>
          <w:tcPr>
            <w:tcW w:w="2738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8E6D1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9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Многообразия мира труда</w:t>
            </w:r>
          </w:p>
        </w:tc>
        <w:tc>
          <w:tcPr>
            <w:tcW w:w="2738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9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профессий. Формула профессии</w:t>
            </w:r>
          </w:p>
        </w:tc>
        <w:tc>
          <w:tcPr>
            <w:tcW w:w="2738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8E6D1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9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деятельность и карьера человека</w:t>
            </w:r>
          </w:p>
        </w:tc>
        <w:tc>
          <w:tcPr>
            <w:tcW w:w="2738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9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труда и его требования к профессионалу</w:t>
            </w:r>
          </w:p>
        </w:tc>
        <w:tc>
          <w:tcPr>
            <w:tcW w:w="2738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8E6D1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349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важные качества личности</w:t>
            </w:r>
          </w:p>
        </w:tc>
        <w:tc>
          <w:tcPr>
            <w:tcW w:w="2738" w:type="dxa"/>
            <w:hideMark/>
          </w:tcPr>
          <w:p w:rsidR="001873FD" w:rsidRPr="006C02FE" w:rsidRDefault="00574670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9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 и склонности. Мотивы выбора профессии</w:t>
            </w:r>
          </w:p>
        </w:tc>
        <w:tc>
          <w:tcPr>
            <w:tcW w:w="2738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8E6D1C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9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Ценностные ориентации и их роль в профессиональном самоопределении</w:t>
            </w:r>
          </w:p>
        </w:tc>
        <w:tc>
          <w:tcPr>
            <w:tcW w:w="2738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9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психических процессов и выбор профессии</w:t>
            </w:r>
          </w:p>
        </w:tc>
        <w:tc>
          <w:tcPr>
            <w:tcW w:w="2738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8E6D1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349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Темперамент и выбор профессии</w:t>
            </w:r>
          </w:p>
        </w:tc>
        <w:tc>
          <w:tcPr>
            <w:tcW w:w="2738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873FD" w:rsidRPr="006C02FE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488C" w:rsidRPr="006C02FE" w:rsidRDefault="00B3488C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065" w:type="dxa"/>
        <w:tblLook w:val="04A0" w:firstRow="1" w:lastRow="0" w:firstColumn="1" w:lastColumn="0" w:noHBand="0" w:noVBand="1"/>
      </w:tblPr>
      <w:tblGrid>
        <w:gridCol w:w="993"/>
        <w:gridCol w:w="4394"/>
        <w:gridCol w:w="2693"/>
        <w:gridCol w:w="1134"/>
        <w:gridCol w:w="851"/>
      </w:tblGrid>
      <w:tr w:rsidR="00B3488C" w:rsidRPr="006C02FE" w:rsidTr="008E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6C02FE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39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bookmarkStart w:id="0" w:name="_GoBack"/>
            <w:bookmarkEnd w:id="0"/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выбор профессии</w:t>
            </w:r>
          </w:p>
        </w:tc>
        <w:tc>
          <w:tcPr>
            <w:tcW w:w="2693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6C02FE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способностей в профессиональной деятельности</w:t>
            </w:r>
          </w:p>
        </w:tc>
        <w:tc>
          <w:tcPr>
            <w:tcW w:w="2693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8E6D1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6C02FE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Тип личности и выбор профессии</w:t>
            </w:r>
          </w:p>
        </w:tc>
        <w:tc>
          <w:tcPr>
            <w:tcW w:w="2693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6C02FE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2693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8E6D1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6C02FE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пригодность и самооценка</w:t>
            </w:r>
          </w:p>
        </w:tc>
        <w:tc>
          <w:tcPr>
            <w:tcW w:w="2693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6C02FE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профессиональной деятельности</w:t>
            </w:r>
          </w:p>
        </w:tc>
        <w:tc>
          <w:tcPr>
            <w:tcW w:w="2693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8E6D1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6C02FE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и творческие проекты</w:t>
            </w:r>
          </w:p>
        </w:tc>
        <w:tc>
          <w:tcPr>
            <w:tcW w:w="2693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6C02FE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Профильное обучение </w:t>
            </w:r>
            <w:proofErr w:type="spellStart"/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693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8E6D1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6C02FE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2693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6C02FE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консультация</w:t>
            </w:r>
          </w:p>
        </w:tc>
        <w:tc>
          <w:tcPr>
            <w:tcW w:w="2693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8E6D1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6C02FE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саморазвитие и самовоспитание</w:t>
            </w:r>
          </w:p>
        </w:tc>
        <w:tc>
          <w:tcPr>
            <w:tcW w:w="2693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6C02FE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профессиональному самоопределению. </w:t>
            </w:r>
          </w:p>
        </w:tc>
        <w:tc>
          <w:tcPr>
            <w:tcW w:w="2693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8E6D1C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6C02FE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B3488C" w:rsidRPr="006C02FE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3488C" w:rsidRPr="006C02FE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«Мой выбор»: разработка и оформление</w:t>
            </w:r>
          </w:p>
        </w:tc>
        <w:tc>
          <w:tcPr>
            <w:tcW w:w="2693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6C02FE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творческих проектов «Мой выбор»</w:t>
            </w:r>
          </w:p>
        </w:tc>
        <w:tc>
          <w:tcPr>
            <w:tcW w:w="2693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3488C" w:rsidRPr="006C02FE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5008" w:rsidRPr="006C02FE" w:rsidRDefault="007A5008" w:rsidP="006C02FE">
      <w:pPr>
        <w:spacing w:line="240" w:lineRule="auto"/>
        <w:rPr>
          <w:sz w:val="24"/>
          <w:szCs w:val="24"/>
        </w:rPr>
      </w:pPr>
    </w:p>
    <w:sectPr w:rsidR="007A5008" w:rsidRPr="006C02FE" w:rsidSect="00E70842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080B"/>
    <w:multiLevelType w:val="multilevel"/>
    <w:tmpl w:val="61D8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D38D4"/>
    <w:multiLevelType w:val="multilevel"/>
    <w:tmpl w:val="AFA2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06EC7"/>
    <w:multiLevelType w:val="multilevel"/>
    <w:tmpl w:val="4ED4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06B10"/>
    <w:multiLevelType w:val="multilevel"/>
    <w:tmpl w:val="0916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B3BE3"/>
    <w:multiLevelType w:val="multilevel"/>
    <w:tmpl w:val="4FFC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6638E"/>
    <w:multiLevelType w:val="multilevel"/>
    <w:tmpl w:val="0E46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7036F"/>
    <w:multiLevelType w:val="multilevel"/>
    <w:tmpl w:val="F4D4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E7F60"/>
    <w:multiLevelType w:val="multilevel"/>
    <w:tmpl w:val="A0CE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65A82"/>
    <w:multiLevelType w:val="multilevel"/>
    <w:tmpl w:val="D5BE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57C47"/>
    <w:multiLevelType w:val="multilevel"/>
    <w:tmpl w:val="083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85738"/>
    <w:multiLevelType w:val="multilevel"/>
    <w:tmpl w:val="954C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F4858"/>
    <w:multiLevelType w:val="multilevel"/>
    <w:tmpl w:val="2ED6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B5198"/>
    <w:multiLevelType w:val="multilevel"/>
    <w:tmpl w:val="0464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56D12"/>
    <w:multiLevelType w:val="multilevel"/>
    <w:tmpl w:val="394472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4E4E5ED0"/>
    <w:multiLevelType w:val="multilevel"/>
    <w:tmpl w:val="269C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7536A"/>
    <w:multiLevelType w:val="multilevel"/>
    <w:tmpl w:val="AACC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E498F"/>
    <w:multiLevelType w:val="multilevel"/>
    <w:tmpl w:val="DA94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894BE4"/>
    <w:multiLevelType w:val="multilevel"/>
    <w:tmpl w:val="63B4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B6597"/>
    <w:multiLevelType w:val="multilevel"/>
    <w:tmpl w:val="5774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B10841"/>
    <w:multiLevelType w:val="multilevel"/>
    <w:tmpl w:val="909C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054797"/>
    <w:multiLevelType w:val="multilevel"/>
    <w:tmpl w:val="52CA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F7E48"/>
    <w:multiLevelType w:val="multilevel"/>
    <w:tmpl w:val="D85A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9A3132"/>
    <w:multiLevelType w:val="multilevel"/>
    <w:tmpl w:val="19A8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9C7EAB"/>
    <w:multiLevelType w:val="multilevel"/>
    <w:tmpl w:val="79B2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1C20EA"/>
    <w:multiLevelType w:val="multilevel"/>
    <w:tmpl w:val="EF22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C83015"/>
    <w:multiLevelType w:val="multilevel"/>
    <w:tmpl w:val="958C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345DC8"/>
    <w:multiLevelType w:val="multilevel"/>
    <w:tmpl w:val="1338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1"/>
  </w:num>
  <w:num w:numId="5">
    <w:abstractNumId w:val="3"/>
  </w:num>
  <w:num w:numId="6">
    <w:abstractNumId w:val="13"/>
  </w:num>
  <w:num w:numId="7">
    <w:abstractNumId w:val="5"/>
  </w:num>
  <w:num w:numId="8">
    <w:abstractNumId w:val="2"/>
  </w:num>
  <w:num w:numId="9">
    <w:abstractNumId w:val="18"/>
  </w:num>
  <w:num w:numId="10">
    <w:abstractNumId w:val="19"/>
  </w:num>
  <w:num w:numId="11">
    <w:abstractNumId w:val="10"/>
  </w:num>
  <w:num w:numId="12">
    <w:abstractNumId w:val="12"/>
  </w:num>
  <w:num w:numId="13">
    <w:abstractNumId w:val="20"/>
  </w:num>
  <w:num w:numId="14">
    <w:abstractNumId w:val="25"/>
  </w:num>
  <w:num w:numId="15">
    <w:abstractNumId w:val="7"/>
  </w:num>
  <w:num w:numId="16">
    <w:abstractNumId w:val="24"/>
  </w:num>
  <w:num w:numId="17">
    <w:abstractNumId w:val="9"/>
  </w:num>
  <w:num w:numId="18">
    <w:abstractNumId w:val="14"/>
  </w:num>
  <w:num w:numId="19">
    <w:abstractNumId w:val="1"/>
  </w:num>
  <w:num w:numId="20">
    <w:abstractNumId w:val="17"/>
  </w:num>
  <w:num w:numId="21">
    <w:abstractNumId w:val="8"/>
  </w:num>
  <w:num w:numId="22">
    <w:abstractNumId w:val="23"/>
  </w:num>
  <w:num w:numId="23">
    <w:abstractNumId w:val="22"/>
  </w:num>
  <w:num w:numId="24">
    <w:abstractNumId w:val="26"/>
  </w:num>
  <w:num w:numId="25">
    <w:abstractNumId w:val="4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8"/>
    <w:rsid w:val="000048C7"/>
    <w:rsid w:val="00050D02"/>
    <w:rsid w:val="000511EB"/>
    <w:rsid w:val="000628F0"/>
    <w:rsid w:val="000E6957"/>
    <w:rsid w:val="001873FD"/>
    <w:rsid w:val="001F49E4"/>
    <w:rsid w:val="002810A4"/>
    <w:rsid w:val="0034305D"/>
    <w:rsid w:val="003772BE"/>
    <w:rsid w:val="003952CB"/>
    <w:rsid w:val="004175E3"/>
    <w:rsid w:val="004350F6"/>
    <w:rsid w:val="00453601"/>
    <w:rsid w:val="0048441E"/>
    <w:rsid w:val="004A579A"/>
    <w:rsid w:val="004A7A6A"/>
    <w:rsid w:val="004C39B6"/>
    <w:rsid w:val="004D23F3"/>
    <w:rsid w:val="00574670"/>
    <w:rsid w:val="005C3F83"/>
    <w:rsid w:val="005D2BCA"/>
    <w:rsid w:val="006156AD"/>
    <w:rsid w:val="00672557"/>
    <w:rsid w:val="006C02FE"/>
    <w:rsid w:val="006E10B9"/>
    <w:rsid w:val="00726EB6"/>
    <w:rsid w:val="00733A0B"/>
    <w:rsid w:val="0076463C"/>
    <w:rsid w:val="0077467A"/>
    <w:rsid w:val="007A5008"/>
    <w:rsid w:val="008B3DE2"/>
    <w:rsid w:val="008E6D1C"/>
    <w:rsid w:val="00A832E8"/>
    <w:rsid w:val="00A87B15"/>
    <w:rsid w:val="00AB0480"/>
    <w:rsid w:val="00AB2BCE"/>
    <w:rsid w:val="00AE7A82"/>
    <w:rsid w:val="00B17131"/>
    <w:rsid w:val="00B3488C"/>
    <w:rsid w:val="00B96234"/>
    <w:rsid w:val="00BE1671"/>
    <w:rsid w:val="00C711BA"/>
    <w:rsid w:val="00C97B77"/>
    <w:rsid w:val="00CE43AA"/>
    <w:rsid w:val="00CF3C3D"/>
    <w:rsid w:val="00D06D2A"/>
    <w:rsid w:val="00D97E6B"/>
    <w:rsid w:val="00DD6B22"/>
    <w:rsid w:val="00E5323C"/>
    <w:rsid w:val="00E70842"/>
    <w:rsid w:val="00F01641"/>
    <w:rsid w:val="00F457E7"/>
    <w:rsid w:val="00F53C12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58E46-681D-43A9-879C-CEA7AA39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">
    <w:name w:val="ui"/>
    <w:basedOn w:val="a0"/>
    <w:rsid w:val="007A5008"/>
  </w:style>
  <w:style w:type="paragraph" w:styleId="a5">
    <w:name w:val="Balloon Text"/>
    <w:basedOn w:val="a"/>
    <w:link w:val="a6"/>
    <w:uiPriority w:val="99"/>
    <w:semiHidden/>
    <w:unhideWhenUsed/>
    <w:rsid w:val="007A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0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6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E70842"/>
    <w:rPr>
      <w:rFonts w:ascii="Calibri" w:eastAsia="Calibri" w:hAnsi="Calibri" w:cs="Times New Roman"/>
      <w:lang w:eastAsia="en-US"/>
    </w:rPr>
  </w:style>
  <w:style w:type="paragraph" w:styleId="a9">
    <w:name w:val="No Spacing"/>
    <w:link w:val="a8"/>
    <w:uiPriority w:val="1"/>
    <w:qFormat/>
    <w:rsid w:val="00E708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Grid Table Light"/>
    <w:basedOn w:val="a1"/>
    <w:uiPriority w:val="40"/>
    <w:rsid w:val="008E6D1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8E6D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0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1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182820"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175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4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2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11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9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64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82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854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85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26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468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4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7581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12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88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88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914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738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61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82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7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38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56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49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58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67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18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8434C-3378-4A0F-AF14-540D63E6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гимнзия18</cp:lastModifiedBy>
  <cp:revision>14</cp:revision>
  <cp:lastPrinted>2021-03-25T07:16:00Z</cp:lastPrinted>
  <dcterms:created xsi:type="dcterms:W3CDTF">2020-11-27T12:06:00Z</dcterms:created>
  <dcterms:modified xsi:type="dcterms:W3CDTF">2021-04-07T05:22:00Z</dcterms:modified>
</cp:coreProperties>
</file>