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95" w:rsidRDefault="007F2195" w:rsidP="007F2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</w:t>
      </w:r>
    </w:p>
    <w:p w:rsidR="007F2195" w:rsidRDefault="007F2195" w:rsidP="007F2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рабочей программе учебного предмета «Русский язык»</w:t>
      </w:r>
    </w:p>
    <w:p w:rsidR="007F2195" w:rsidRDefault="007F2195" w:rsidP="007F2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(предметная область «Филология»)</w:t>
      </w:r>
    </w:p>
    <w:p w:rsidR="007F2195" w:rsidRDefault="007F2195" w:rsidP="007F2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– 4 классы</w:t>
      </w:r>
    </w:p>
    <w:p w:rsidR="007F2195" w:rsidRDefault="007F2195" w:rsidP="007F2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2195" w:rsidRDefault="007F2195" w:rsidP="007F219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программа учебного предмета «Русский язык» является частью адаптированной основной общеобразовательной программы начального общего образования обучающихся с задержкой психического развития (вариант 7.2.), разработанной в соответствии с Федеральным государственным образовательным стандартом начального общего образования обучающихся с ОВЗ (Приказ Министерства образования и науки Российской Федерации от 19 декабря 2014 г. № 1598) и на основе Примерной адаптированной основной общеобразовательной программы начального общего образования обучающихся с задержкой психического развития. «Русский язык» является учебным предметом обязательной предметной области «Филология». </w:t>
      </w:r>
    </w:p>
    <w:p w:rsidR="007F2195" w:rsidRDefault="007F2195" w:rsidP="007F21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Общей целью изучения предмета «Русский язык» является формирование умений и навыков грамотного, безошибочного письма, развитие устной и письменной речи учащихся; развитие языковой эрудиции школьника, его интереса к языку и речевому творчеству. Овладение учебным предметом «Русский язык» представляет большую сложность для учащихся с ЗПР. Это связано с недостатками фонематического восприятия, звукового анализа и синтеза, бедностью словаря, трудностями порождения связного высказывания, недостаточной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основных мыслительных операций и знаково-символической (замещающей) функции мышления. В соответствии перечисленными трудностями и обозначенными во ФГОС НОО обучающихся с ЗПР особыми образовательными потребностями определяются общие задачи учебного предмета: формировать фонематическое восприятие, звуковой анализ и синтез; формировать умения и навыки каллиграфии, грамотного и безошибочного письма; уточнять, расширять и активизировать словарный запас путем расширения непосредственных впечатлений и представлений об окружающем мире; развивать связную устную и письменную речь (формировать и совершенствовать целенаправленность и связность высказываний, точность и разнообразие лексики, внятности и выразительности речи); формировать интерес к родному языку, навыки учебной работы; формировать приемы умственной деятельности, необходимые для овладения начальным курсом русского языка (наблюдения, сравнения и обобщения явлений языка); удовлетворять особые образовательные потребности обучающихся с ЗПР за счет упрощения учебно-познавательных задач, решаемых в ходе образования, обучения переносу полученных знаний в новые ситуации взаимодействия с действительностью; способствовать совершенствованию познавательной деятельности и речевой коммуникации, обеспечивающих преодоление типичных для младших школьников с ЗПР недостатков сферы жизненной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компетенции; содействовать достижению личностных, метапредметных и предметных результатов образования. </w:t>
      </w:r>
    </w:p>
    <w:p w:rsidR="007F2195" w:rsidRDefault="007F2195" w:rsidP="007F21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Значение предмета в общей системе коррекционно-развивающей работы. </w:t>
      </w:r>
      <w:r>
        <w:rPr>
          <w:rFonts w:ascii="Times New Roman" w:hAnsi="Times New Roman" w:cs="Times New Roman"/>
          <w:sz w:val="28"/>
          <w:szCs w:val="28"/>
        </w:rPr>
        <w:t xml:space="preserve">Изучение учебного предмета «Русский язык» вносит весомый вклад в общую систему коррекционно-развивающей работы, направленную на удовлетворение специфических образовательных потребностей обучающегося с ЗПР. Если обучение предмету построено с соблюдением специальных дидактических принципов, предполагает использование адекватных детским потребностям методов и конкретных дидактических приемов, то у школьника пробуждается интерес к языку, желание улучшить качество письма и чтения, совершенствуется связное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учебное) высказывание, расширяется словарный запас, проявляются возможности осознания своих затруднений, попытки улучшения успешности обучения русскому языку. Упражнения в чтении, списывании, письме под диктовку способствуют развитию произвольности и становлению навыков самоконтроля значимо для выполнения письменных работ по математике. Умение осознанно строить устное речевое высказывание в соответствии с задачами коммуникации, анализировать и составлять тексты в устной форме способствует более успешному усвоению знаний по предметам «Литературное чтение», «Окружающий мир».</w:t>
      </w:r>
    </w:p>
    <w:p w:rsidR="007F2195" w:rsidRDefault="007F2195" w:rsidP="007F219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часов учебного предмета составляет</w:t>
      </w:r>
    </w:p>
    <w:p w:rsidR="007F2195" w:rsidRDefault="00287D3F" w:rsidP="007F219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 15</w:t>
      </w:r>
      <w:r w:rsidR="00AC5627">
        <w:rPr>
          <w:rFonts w:ascii="Times New Roman" w:hAnsi="Times New Roman" w:cs="Times New Roman"/>
          <w:sz w:val="28"/>
          <w:szCs w:val="28"/>
        </w:rPr>
        <w:t>3</w:t>
      </w:r>
      <w:r w:rsidR="007F2195">
        <w:rPr>
          <w:rFonts w:ascii="Times New Roman" w:hAnsi="Times New Roman" w:cs="Times New Roman"/>
          <w:sz w:val="28"/>
          <w:szCs w:val="28"/>
        </w:rPr>
        <w:t xml:space="preserve"> часа в год</w:t>
      </w:r>
    </w:p>
    <w:p w:rsidR="007F2195" w:rsidRDefault="00287D3F" w:rsidP="007F219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дополнительный класс – 15</w:t>
      </w:r>
      <w:r w:rsidR="00AC5627">
        <w:rPr>
          <w:rFonts w:ascii="Times New Roman" w:hAnsi="Times New Roman" w:cs="Times New Roman"/>
          <w:sz w:val="28"/>
          <w:szCs w:val="28"/>
        </w:rPr>
        <w:t>3</w:t>
      </w:r>
      <w:r w:rsidR="007F2195">
        <w:rPr>
          <w:rFonts w:ascii="Times New Roman" w:hAnsi="Times New Roman" w:cs="Times New Roman"/>
          <w:sz w:val="28"/>
          <w:szCs w:val="28"/>
        </w:rPr>
        <w:t xml:space="preserve"> часа в год</w:t>
      </w:r>
    </w:p>
    <w:p w:rsidR="007F2195" w:rsidRDefault="00AC5627" w:rsidP="007F219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– 122</w:t>
      </w:r>
      <w:bookmarkStart w:id="0" w:name="_GoBack"/>
      <w:bookmarkEnd w:id="0"/>
      <w:r w:rsidR="009E3C77">
        <w:rPr>
          <w:rFonts w:ascii="Times New Roman" w:hAnsi="Times New Roman" w:cs="Times New Roman"/>
          <w:sz w:val="28"/>
          <w:szCs w:val="28"/>
        </w:rPr>
        <w:t xml:space="preserve"> часа</w:t>
      </w:r>
      <w:r w:rsidR="007F2195">
        <w:rPr>
          <w:rFonts w:ascii="Times New Roman" w:hAnsi="Times New Roman" w:cs="Times New Roman"/>
          <w:sz w:val="28"/>
          <w:szCs w:val="28"/>
        </w:rPr>
        <w:t xml:space="preserve"> в год</w:t>
      </w:r>
    </w:p>
    <w:p w:rsidR="007F2195" w:rsidRDefault="00AC5627" w:rsidP="007F219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– 122</w:t>
      </w:r>
      <w:r w:rsidR="009E3C77">
        <w:rPr>
          <w:rFonts w:ascii="Times New Roman" w:hAnsi="Times New Roman" w:cs="Times New Roman"/>
          <w:sz w:val="28"/>
          <w:szCs w:val="28"/>
        </w:rPr>
        <w:t xml:space="preserve"> часа</w:t>
      </w:r>
      <w:r w:rsidR="007F2195">
        <w:rPr>
          <w:rFonts w:ascii="Times New Roman" w:hAnsi="Times New Roman" w:cs="Times New Roman"/>
          <w:sz w:val="28"/>
          <w:szCs w:val="28"/>
        </w:rPr>
        <w:t xml:space="preserve"> в год</w:t>
      </w:r>
    </w:p>
    <w:p w:rsidR="007F2195" w:rsidRPr="008B4F74" w:rsidRDefault="00AC5627" w:rsidP="007F219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– 122</w:t>
      </w:r>
      <w:r w:rsidR="009E3C77">
        <w:rPr>
          <w:rFonts w:ascii="Times New Roman" w:hAnsi="Times New Roman" w:cs="Times New Roman"/>
          <w:sz w:val="28"/>
          <w:szCs w:val="28"/>
        </w:rPr>
        <w:t xml:space="preserve"> часа</w:t>
      </w:r>
      <w:r w:rsidR="007F2195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D024E6" w:rsidRDefault="00D024E6"/>
    <w:sectPr w:rsidR="00D0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95"/>
    <w:rsid w:val="00287D3F"/>
    <w:rsid w:val="007F2195"/>
    <w:rsid w:val="009E3C77"/>
    <w:rsid w:val="00AC5627"/>
    <w:rsid w:val="00D0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194B3-D029-46F9-9C7F-DC43363B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19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dcterms:created xsi:type="dcterms:W3CDTF">2021-04-15T08:03:00Z</dcterms:created>
  <dcterms:modified xsi:type="dcterms:W3CDTF">2021-05-13T14:05:00Z</dcterms:modified>
</cp:coreProperties>
</file>