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4D" w:rsidRPr="00105B04" w:rsidRDefault="0065164D" w:rsidP="00105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eastAsia="Arial"/>
          <w:color w:val="000000"/>
          <w:sz w:val="28"/>
          <w:szCs w:val="28"/>
        </w:rPr>
      </w:pPr>
    </w:p>
    <w:tbl>
      <w:tblPr>
        <w:tblStyle w:val="affd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9613"/>
      </w:tblGrid>
      <w:tr w:rsidR="0065164D" w:rsidRPr="00105B04">
        <w:tc>
          <w:tcPr>
            <w:tcW w:w="4137" w:type="dxa"/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68583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105B04" w:rsidRPr="00105B04" w:rsidRDefault="00105B04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15" w:left="1033" w:right="4019" w:hanging="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105B04">
              <w:rPr>
                <w:i/>
                <w:color w:val="000000"/>
                <w:sz w:val="28"/>
                <w:szCs w:val="28"/>
              </w:rPr>
              <w:t>Приложение 1.13</w:t>
            </w:r>
            <w:r w:rsidR="00B9085A">
              <w:rPr>
                <w:i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05B04" w:rsidRPr="00105B04" w:rsidRDefault="00105B04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15" w:left="1033" w:right="4019" w:hanging="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105B04">
              <w:rPr>
                <w:i/>
                <w:color w:val="000000"/>
                <w:sz w:val="28"/>
                <w:szCs w:val="28"/>
              </w:rPr>
              <w:t>АДАПТИРОВАННОЙ ОСНОВНОЙ ОБЩЕОБРАЗОВАТЕЛЬНОЙ ПРОГРАММЕ НАЧАЛЬНОГО ОБЩЕГО ОБРАЗОВАНИЯ</w:t>
            </w:r>
          </w:p>
          <w:p w:rsidR="00105B04" w:rsidRPr="00105B04" w:rsidRDefault="00105B04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15" w:left="1033" w:right="4019" w:hanging="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105B04">
              <w:rPr>
                <w:i/>
                <w:color w:val="000000"/>
                <w:sz w:val="28"/>
                <w:szCs w:val="28"/>
              </w:rPr>
              <w:t>ОБУЧАЮЩИХСЯ С ЗАДЕРЖКОЙ ПСИХИЧЕСКОГО РАЗВИТИЯ</w:t>
            </w:r>
          </w:p>
          <w:p w:rsidR="00105B04" w:rsidRPr="00105B04" w:rsidRDefault="00105B04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15" w:left="1033" w:right="4019" w:hanging="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105B04">
              <w:rPr>
                <w:i/>
                <w:color w:val="000000"/>
                <w:sz w:val="28"/>
                <w:szCs w:val="28"/>
              </w:rPr>
              <w:t xml:space="preserve">ПО ВАРИАНТУ 7.2 </w:t>
            </w:r>
          </w:p>
          <w:p w:rsidR="00105B04" w:rsidRPr="00105B04" w:rsidRDefault="00105B04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15" w:left="1033" w:right="4019" w:hanging="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105B04">
              <w:rPr>
                <w:i/>
                <w:color w:val="000000"/>
                <w:sz w:val="28"/>
                <w:szCs w:val="28"/>
              </w:rPr>
              <w:t xml:space="preserve">утвержденной приказом директора МАОУ гимназии № 18 </w:t>
            </w:r>
          </w:p>
          <w:p w:rsidR="0065164D" w:rsidRPr="00105B04" w:rsidRDefault="00105B04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42" w:firstLineChars="430" w:firstLine="120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i/>
                <w:color w:val="000000"/>
                <w:sz w:val="28"/>
                <w:szCs w:val="28"/>
              </w:rPr>
              <w:t>от 31.03.2021. № 205</w:t>
            </w:r>
          </w:p>
        </w:tc>
      </w:tr>
    </w:tbl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105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contextualSpacing/>
        <w:jc w:val="center"/>
        <w:rPr>
          <w:color w:val="000000"/>
          <w:sz w:val="36"/>
          <w:szCs w:val="28"/>
        </w:rPr>
      </w:pPr>
      <w:r w:rsidRPr="00105B04">
        <w:rPr>
          <w:b/>
          <w:color w:val="000000"/>
          <w:sz w:val="36"/>
          <w:szCs w:val="28"/>
        </w:rPr>
        <w:t>РАБОЧАЯ ПРОГРАММА</w:t>
      </w:r>
    </w:p>
    <w:p w:rsidR="0065164D" w:rsidRPr="00105B04" w:rsidRDefault="006E387C" w:rsidP="00105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contextualSpacing/>
        <w:jc w:val="center"/>
        <w:rPr>
          <w:color w:val="000000"/>
          <w:sz w:val="36"/>
          <w:szCs w:val="28"/>
        </w:rPr>
      </w:pPr>
      <w:r w:rsidRPr="00105B04">
        <w:rPr>
          <w:b/>
          <w:color w:val="000000"/>
          <w:sz w:val="36"/>
          <w:szCs w:val="28"/>
        </w:rPr>
        <w:t>УЧЕБНОГО ПРЕДМЕТА «ИНФОРМАТИКА»</w:t>
      </w:r>
    </w:p>
    <w:p w:rsidR="0065164D" w:rsidRPr="00105B04" w:rsidRDefault="006E387C" w:rsidP="00105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contextualSpacing/>
        <w:jc w:val="center"/>
        <w:rPr>
          <w:color w:val="000000"/>
          <w:sz w:val="36"/>
          <w:szCs w:val="28"/>
        </w:rPr>
      </w:pPr>
      <w:r w:rsidRPr="00105B04">
        <w:rPr>
          <w:b/>
          <w:color w:val="000000"/>
          <w:sz w:val="36"/>
          <w:szCs w:val="28"/>
        </w:rPr>
        <w:t>2-4 КЛАСС</w:t>
      </w: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sz w:val="28"/>
          <w:szCs w:val="28"/>
        </w:rPr>
      </w:pPr>
      <w:r w:rsidRPr="00105B04">
        <w:rPr>
          <w:b/>
          <w:sz w:val="28"/>
          <w:szCs w:val="28"/>
        </w:rPr>
        <w:lastRenderedPageBreak/>
        <w:t>ПОЯСНИТЕЛЬНАЯ ЗАПИСКА</w:t>
      </w: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7.2.). Программа отражает содержание обучения предмету «</w:t>
      </w:r>
      <w:r>
        <w:rPr>
          <w:sz w:val="28"/>
          <w:szCs w:val="28"/>
        </w:rPr>
        <w:t>Информатика</w:t>
      </w:r>
      <w:r w:rsidRPr="00105B04">
        <w:rPr>
          <w:sz w:val="28"/>
          <w:szCs w:val="28"/>
        </w:rPr>
        <w:t>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</w:t>
      </w:r>
      <w:r w:rsidR="00B9085A">
        <w:rPr>
          <w:sz w:val="28"/>
          <w:szCs w:val="28"/>
        </w:rPr>
        <w:t>одам обучения и в календарно-</w:t>
      </w:r>
      <w:r w:rsidRPr="00105B04">
        <w:rPr>
          <w:sz w:val="28"/>
          <w:szCs w:val="28"/>
        </w:rPr>
        <w:t>тематическом планировании.</w:t>
      </w:r>
    </w:p>
    <w:p w:rsidR="00EA4A1B" w:rsidRPr="00EA4A1B" w:rsidRDefault="00105B04" w:rsidP="00EA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1"/>
        <w:contextualSpacing/>
        <w:jc w:val="both"/>
        <w:rPr>
          <w:sz w:val="28"/>
          <w:szCs w:val="28"/>
        </w:rPr>
      </w:pPr>
      <w:r w:rsidRPr="00EA4A1B">
        <w:rPr>
          <w:b/>
          <w:i/>
          <w:sz w:val="28"/>
          <w:szCs w:val="28"/>
        </w:rPr>
        <w:t>Общей целью</w:t>
      </w:r>
      <w:r w:rsidRPr="00105B04">
        <w:rPr>
          <w:sz w:val="28"/>
          <w:szCs w:val="28"/>
        </w:rPr>
        <w:t xml:space="preserve"> изучения предмета «Информатика» </w:t>
      </w:r>
      <w:r w:rsidR="00EA4A1B" w:rsidRPr="00EA4A1B">
        <w:rPr>
          <w:sz w:val="28"/>
          <w:szCs w:val="28"/>
        </w:rPr>
        <w:t>в начальной школе в соответствии с основными</w:t>
      </w:r>
      <w:r w:rsidR="00EA4A1B">
        <w:rPr>
          <w:sz w:val="28"/>
          <w:szCs w:val="28"/>
        </w:rPr>
        <w:t xml:space="preserve"> </w:t>
      </w:r>
      <w:r w:rsidR="00EA4A1B" w:rsidRPr="00EA4A1B">
        <w:rPr>
          <w:sz w:val="28"/>
          <w:szCs w:val="28"/>
        </w:rPr>
        <w:t>целями, обозначенными в ФГОС по предмету:</w:t>
      </w:r>
    </w:p>
    <w:p w:rsidR="00EA4A1B" w:rsidRDefault="00EA4A1B" w:rsidP="00EA4A1B">
      <w:pPr>
        <w:pStyle w:val="a8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Формирование общих представлений школьников об информационной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картине мира, об информации и информационных процессах как элементах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реальной действительности;</w:t>
      </w:r>
    </w:p>
    <w:p w:rsidR="00EA4A1B" w:rsidRDefault="00EA4A1B" w:rsidP="00EA4A1B">
      <w:pPr>
        <w:pStyle w:val="a8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Знакомство с базовой системой понятий информатики на уровне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формирования первичных представлений;</w:t>
      </w:r>
    </w:p>
    <w:p w:rsidR="00EA4A1B" w:rsidRDefault="00EA4A1B" w:rsidP="00EA4A1B">
      <w:pPr>
        <w:pStyle w:val="a8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Приобретение опыта создания и преобразования текстов, рисунков,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различного рода схем, графов и графиков, информационных объектов и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моделей и т.д. с помощью компьютера;</w:t>
      </w:r>
    </w:p>
    <w:p w:rsidR="00EA4A1B" w:rsidRDefault="00EA4A1B" w:rsidP="00EA4A1B">
      <w:pPr>
        <w:pStyle w:val="a8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Развитие умений строить простейшие информационные модели и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использовать их при решении учебных и практических задач, в том числе, при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изучении других школьных предметов;</w:t>
      </w:r>
    </w:p>
    <w:p w:rsidR="00EA4A1B" w:rsidRPr="00EA4A1B" w:rsidRDefault="00EA4A1B" w:rsidP="00EA4A1B">
      <w:pPr>
        <w:pStyle w:val="a8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Обеспечение подготовки младших школьников к решению информационных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задач на последую</w:t>
      </w:r>
      <w:r>
        <w:rPr>
          <w:sz w:val="28"/>
          <w:szCs w:val="28"/>
        </w:rPr>
        <w:t>щих ступенях общего образования.</w:t>
      </w:r>
    </w:p>
    <w:p w:rsidR="00105B04" w:rsidRPr="00105B04" w:rsidRDefault="00105B04" w:rsidP="00EA4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В соответствии с перечисленными трудностями и обозначенными во ФГОС НОО обучающихся с ЗПР особыми образовательными потребностями определяются общие задачи учебного предмета: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решать конкретные информационные задачи определенного класса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и уровня сложности;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Получить первичные представления об объектах информатики, таких как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«информация», «сообщение», «источник информации», «приемник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информации», «канал связи», «текст», «знак», «код», «символ», «компьютер»,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«объект», «модель», «исполнитель», «программа», «пользователь»;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применять полученные в процессе изучения информатики общие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учебные умения и навыки, т.е.: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представлять информацию об изучаемом объекте в виде описания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(текста и/или рисунка);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решать элементарные информационные задачи с помощью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компьютера;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lastRenderedPageBreak/>
        <w:t>Понимать взаимосвязь первоначальных понятий и видеть их связь с объектами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реальной действительности;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Получить первоначальные знания, которые позволят в дальнейшем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воспринимать содержание базового и профильных курсов информатики;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Освоить коммуникативные умения и элементы информационной культуры,</w:t>
      </w:r>
      <w:r>
        <w:rPr>
          <w:sz w:val="28"/>
          <w:szCs w:val="28"/>
        </w:rPr>
        <w:t xml:space="preserve"> научиться</w:t>
      </w:r>
      <w:r w:rsidRPr="00EA4A1B">
        <w:rPr>
          <w:sz w:val="28"/>
          <w:szCs w:val="28"/>
        </w:rPr>
        <w:t xml:space="preserve"> осуществлять сбор, хранение, обработку и передачу информации;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воспринимать информацию без искажений от учителя, из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учебников, обмениваться информацией в общении между собой, научиться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пользоваться современными средствами связи (телефон, электронная почта);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описывать объекты реальной действительности, т.е. представлять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информацию о них различными способами (в виде чисел, текста, рисунка,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таблицы);</w:t>
      </w:r>
    </w:p>
    <w:p w:rsidR="00EA4A1B" w:rsidRDefault="00EA4A1B" w:rsidP="00EA4A1B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Получить начальные навыки использования компьютерной техники и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современных информационных технологий для решения учебных и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практических задач;</w:t>
      </w:r>
    </w:p>
    <w:p w:rsidR="00E67651" w:rsidRDefault="00EA4A1B" w:rsidP="00E67651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A4A1B">
        <w:rPr>
          <w:sz w:val="28"/>
          <w:szCs w:val="28"/>
        </w:rPr>
        <w:t>Научиться представлять информацию в виде текста; видеть ключевые слова в</w:t>
      </w:r>
      <w:r>
        <w:rPr>
          <w:sz w:val="28"/>
          <w:szCs w:val="28"/>
        </w:rPr>
        <w:t xml:space="preserve"> </w:t>
      </w:r>
      <w:r w:rsidRPr="00EA4A1B">
        <w:rPr>
          <w:sz w:val="28"/>
          <w:szCs w:val="28"/>
        </w:rPr>
        <w:t>тексте и работать со смыслом текста; представлять одну и ту же информацию</w:t>
      </w:r>
      <w:r w:rsidR="00E67651">
        <w:rPr>
          <w:sz w:val="28"/>
          <w:szCs w:val="28"/>
        </w:rPr>
        <w:t xml:space="preserve"> </w:t>
      </w:r>
      <w:r w:rsidRPr="00E67651">
        <w:rPr>
          <w:sz w:val="28"/>
          <w:szCs w:val="28"/>
        </w:rPr>
        <w:t>в различных формах;</w:t>
      </w:r>
    </w:p>
    <w:p w:rsidR="00105B04" w:rsidRPr="00E67651" w:rsidRDefault="00E67651" w:rsidP="00E67651">
      <w:pPr>
        <w:pStyle w:val="a8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E67651">
        <w:rPr>
          <w:sz w:val="28"/>
          <w:szCs w:val="28"/>
        </w:rPr>
        <w:t>Получить</w:t>
      </w:r>
      <w:r w:rsidR="00EA4A1B" w:rsidRPr="00E67651">
        <w:rPr>
          <w:sz w:val="28"/>
          <w:szCs w:val="28"/>
        </w:rPr>
        <w:t xml:space="preserve"> первичные представления об информационной задаче; об объекте и</w:t>
      </w:r>
      <w:r>
        <w:rPr>
          <w:sz w:val="28"/>
          <w:szCs w:val="28"/>
        </w:rPr>
        <w:t xml:space="preserve"> </w:t>
      </w:r>
      <w:r w:rsidR="00EA4A1B" w:rsidRPr="00E67651">
        <w:rPr>
          <w:sz w:val="28"/>
          <w:szCs w:val="28"/>
        </w:rPr>
        <w:t>модели объекта.</w:t>
      </w:r>
    </w:p>
    <w:p w:rsidR="00E67651" w:rsidRDefault="00E67651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sz w:val="28"/>
          <w:szCs w:val="28"/>
        </w:rPr>
      </w:pPr>
      <w:r w:rsidRPr="00105B04">
        <w:rPr>
          <w:b/>
          <w:sz w:val="28"/>
          <w:szCs w:val="28"/>
        </w:rPr>
        <w:t>ОБЩАЯ ХАРАКТЕРИСТИКА ПРЕДМЕТА</w:t>
      </w: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Учебный предмет «</w:t>
      </w:r>
      <w:r w:rsidR="00E67651">
        <w:rPr>
          <w:sz w:val="28"/>
          <w:szCs w:val="28"/>
        </w:rPr>
        <w:t>Информатика</w:t>
      </w:r>
      <w:r w:rsidRPr="00105B04">
        <w:rPr>
          <w:sz w:val="28"/>
          <w:szCs w:val="28"/>
        </w:rPr>
        <w:t xml:space="preserve">» является одним из основных в системе подготовки младшего школьника.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 Без базовых знаний по </w:t>
      </w:r>
      <w:r w:rsidR="00E67651">
        <w:rPr>
          <w:sz w:val="28"/>
          <w:szCs w:val="28"/>
        </w:rPr>
        <w:t>информатике</w:t>
      </w:r>
      <w:r w:rsidRPr="00105B04">
        <w:rPr>
          <w:sz w:val="28"/>
          <w:szCs w:val="28"/>
        </w:rPr>
        <w:t xml:space="preserve"> и автоматизированных навыков вычислений обучающиеся будут испытывать значительные трудности в освоении учебных предметов в среднем звене школы.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причинам.</w:t>
      </w: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Коррекционно-развивающая направленность учебного предмета «</w:t>
      </w:r>
      <w:r w:rsidR="00E67651">
        <w:rPr>
          <w:sz w:val="28"/>
          <w:szCs w:val="28"/>
        </w:rPr>
        <w:t>Информатика</w:t>
      </w:r>
      <w:r w:rsidRPr="00105B04">
        <w:rPr>
          <w:sz w:val="28"/>
          <w:szCs w:val="28"/>
        </w:rPr>
        <w:t xml:space="preserve">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Помимо перечисленных при обучении </w:t>
      </w:r>
      <w:r w:rsidR="00E67651">
        <w:rPr>
          <w:sz w:val="28"/>
          <w:szCs w:val="28"/>
        </w:rPr>
        <w:t>информатике</w:t>
      </w:r>
      <w:r w:rsidRPr="00105B04">
        <w:rPr>
          <w:sz w:val="28"/>
          <w:szCs w:val="28"/>
        </w:rPr>
        <w:t xml:space="preserve"> решаются и общие коррекционно-развивающие задачи. </w:t>
      </w: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 xml:space="preserve">У обучающихся с ЗПР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схем. Использование заданий такого типа с предварительным обучением их выполнению </w:t>
      </w:r>
      <w:r w:rsidRPr="00105B04">
        <w:rPr>
          <w:sz w:val="28"/>
          <w:szCs w:val="28"/>
        </w:rPr>
        <w:lastRenderedPageBreak/>
        <w:t>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В ходе обучения необходимо осуществлять индивидуальный подход к младшим школьникам    с    ЗПР.    Обучающиеся, обнаруживающие    относительно большую успешность при изучении материала, выполняют дополнительные индивидуальные задания. В свою очередь, школьники, испытывающие значительные трудности, могут получать необходимую помощь на психокоррекционных занятиях. 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</w:t>
      </w: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105B04" w:rsidRPr="00E67651" w:rsidRDefault="00E67651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sz w:val="28"/>
          <w:szCs w:val="28"/>
        </w:rPr>
      </w:pPr>
      <w:r w:rsidRPr="00E67651">
        <w:rPr>
          <w:b/>
          <w:sz w:val="28"/>
          <w:szCs w:val="28"/>
        </w:rPr>
        <w:t>ЗНАЧЕНИЕ ПРЕДМЕТА В ОБЩЕЙ СИСТЕМЕ РАБОТЫ</w:t>
      </w: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 xml:space="preserve">Изучение учебного материала по </w:t>
      </w:r>
      <w:r w:rsidR="00E67651">
        <w:rPr>
          <w:sz w:val="28"/>
          <w:szCs w:val="28"/>
        </w:rPr>
        <w:t>информатике</w:t>
      </w:r>
      <w:r w:rsidRPr="00105B04">
        <w:rPr>
          <w:sz w:val="28"/>
          <w:szCs w:val="28"/>
        </w:rPr>
        <w:t xml:space="preserve"> имеет большое значение в общей системе коррекционно-развивающей работы. В ходе обучения </w:t>
      </w:r>
      <w:r w:rsidR="00E67651">
        <w:rPr>
          <w:sz w:val="28"/>
          <w:szCs w:val="28"/>
        </w:rPr>
        <w:t>информатике</w:t>
      </w:r>
      <w:r w:rsidRPr="00105B04">
        <w:rPr>
          <w:sz w:val="28"/>
          <w:szCs w:val="28"/>
        </w:rPr>
        <w:t xml:space="preserve"> совершенствуются возможности произвольной концентрации внимания, расширяется объем оперативной памяти, формируются элементы логического мышления, улучшаются навыки установления причинно-следственных связей и разнообразных отношений между величинами. Развиваются процессы анализа, синтеза, сравнения, обобщения, происходит коррекция недостатков оперативной и долговременной памяти. Требования пояснять ход своих рассуждений способствуют формированию умений математического доказательства. Усвоение приемов решения задач является универсальным методом развития мышления. Выделение обобщенных способов решений примеров и задач определенного типа ведет к появлению возможностей рефлексии. </w:t>
      </w:r>
      <w:r w:rsidR="00E67651">
        <w:rPr>
          <w:sz w:val="28"/>
          <w:szCs w:val="28"/>
        </w:rPr>
        <w:t>Информатика</w:t>
      </w:r>
      <w:r w:rsidRPr="00105B04">
        <w:rPr>
          <w:sz w:val="28"/>
          <w:szCs w:val="28"/>
        </w:rPr>
        <w:t xml:space="preserve"> как учебный предмет максимально насыщена знаково-символическими средствами, активизирующими отвлеченное мышление.</w:t>
      </w: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При усвоении программного материала по учебному предмету «</w:t>
      </w:r>
      <w:r w:rsidR="00E67651" w:rsidRPr="00E67651">
        <w:rPr>
          <w:sz w:val="28"/>
          <w:szCs w:val="28"/>
        </w:rPr>
        <w:t>Информатика</w:t>
      </w:r>
      <w:r w:rsidRPr="00105B04">
        <w:rPr>
          <w:sz w:val="28"/>
          <w:szCs w:val="28"/>
        </w:rPr>
        <w:t>»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предстоящую работу, контролировать правильность выполнения задания, рассказывать о проведенной работе и давать ей оценку, что способствует совершенствованию произвольной регуляции деятельности.</w:t>
      </w: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При обучении детей с ЗПР важно взаимодействие специалистов. Осуществление взаимосвязи учител</w:t>
      </w:r>
      <w:r w:rsidR="00E67651">
        <w:rPr>
          <w:sz w:val="28"/>
          <w:szCs w:val="28"/>
        </w:rPr>
        <w:t>я</w:t>
      </w:r>
      <w:r w:rsidRPr="00105B04">
        <w:rPr>
          <w:sz w:val="28"/>
          <w:szCs w:val="28"/>
        </w:rPr>
        <w:t xml:space="preserve"> с педагогом-психологом позволит учитывать рекомендации последнего в реализации индивидуального подхода к обучающимся, соблюдении этапности работы по формированию учебных действий, а также произвольной регуляции деятельности.</w:t>
      </w:r>
    </w:p>
    <w:p w:rsidR="00105B04" w:rsidRPr="00105B04" w:rsidRDefault="00105B04" w:rsidP="00E676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Педагог-психолог, в свою очередь, способствует преодолению дисфункций (недостатков зрительно-моторной координации, пространственных представлений и пр.), а также создает основу для облегчения усвоения предметного материала за счет совершенствования познавательной деятельности.</w:t>
      </w:r>
    </w:p>
    <w:p w:rsid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lastRenderedPageBreak/>
        <w:t>Взаимодействие всех участников коррекционно-педагогического процесса, активное привлечение родителей является необходимым условием для достижения планируемых результатов образования и формирования сферы жизненной компетенции.</w:t>
      </w:r>
    </w:p>
    <w:p w:rsidR="00D640DE" w:rsidRDefault="00D640DE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1"/>
        <w:contextualSpacing/>
        <w:jc w:val="center"/>
        <w:rPr>
          <w:b/>
          <w:sz w:val="28"/>
          <w:szCs w:val="28"/>
        </w:rPr>
      </w:pPr>
      <w:r w:rsidRPr="00D640DE">
        <w:rPr>
          <w:b/>
          <w:sz w:val="28"/>
          <w:szCs w:val="28"/>
        </w:rPr>
        <w:t>ОПИСАНИЕ МЕСТА УЧЕБНОГО ПРЕДМЕТА В УЧЕБНОМ ПЛАНЕ</w:t>
      </w: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D640DE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Информатика</w:t>
      </w:r>
      <w:r w:rsidRPr="00D640DE">
        <w:rPr>
          <w:sz w:val="28"/>
          <w:szCs w:val="28"/>
        </w:rPr>
        <w:t>» входит в предметную область «</w:t>
      </w:r>
      <w:r>
        <w:rPr>
          <w:sz w:val="28"/>
          <w:szCs w:val="28"/>
        </w:rPr>
        <w:t>Математика и информатика</w:t>
      </w:r>
      <w:r w:rsidRPr="00D640DE">
        <w:rPr>
          <w:sz w:val="28"/>
          <w:szCs w:val="28"/>
        </w:rPr>
        <w:t xml:space="preserve">» и относится к части </w:t>
      </w:r>
      <w:r w:rsidR="00B9085A">
        <w:rPr>
          <w:sz w:val="28"/>
          <w:szCs w:val="28"/>
        </w:rPr>
        <w:t xml:space="preserve">формируемой участниками образовательных отношений </w:t>
      </w:r>
      <w:r w:rsidRPr="00D640DE">
        <w:rPr>
          <w:sz w:val="28"/>
          <w:szCs w:val="28"/>
        </w:rPr>
        <w:t>учебного плана.</w:t>
      </w:r>
    </w:p>
    <w:p w:rsidR="00D640DE" w:rsidRDefault="00B9085A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  <w:r w:rsidRPr="005F2B52">
        <w:rPr>
          <w:color w:val="000000"/>
          <w:sz w:val="28"/>
          <w:szCs w:val="28"/>
        </w:rPr>
        <w:t xml:space="preserve">В соответствии с учебным </w:t>
      </w:r>
      <w:r>
        <w:rPr>
          <w:color w:val="000000"/>
          <w:sz w:val="28"/>
          <w:szCs w:val="28"/>
          <w:lang w:bidi="ru-RU"/>
        </w:rPr>
        <w:t xml:space="preserve">планом </w:t>
      </w:r>
      <w:r>
        <w:rPr>
          <w:sz w:val="28"/>
          <w:szCs w:val="28"/>
        </w:rPr>
        <w:t>АООП НОО для обучающихся с задержкой психического развития (вариант 7.2)</w:t>
      </w:r>
      <w:r w:rsidRPr="005F2B52">
        <w:rPr>
          <w:color w:val="000000"/>
          <w:sz w:val="28"/>
          <w:szCs w:val="28"/>
        </w:rPr>
        <w:t xml:space="preserve"> МАОУ гимназии № 18 на изучение учебного предмета отводится</w:t>
      </w:r>
      <w:r w:rsidR="00D640DE" w:rsidRPr="00D640DE">
        <w:rPr>
          <w:sz w:val="28"/>
          <w:szCs w:val="28"/>
        </w:rPr>
        <w:t xml:space="preserve">: во 2-4 классе - по </w:t>
      </w:r>
      <w:r w:rsidR="00D640DE">
        <w:rPr>
          <w:sz w:val="28"/>
          <w:szCs w:val="28"/>
        </w:rPr>
        <w:t>34</w:t>
      </w:r>
      <w:r w:rsidR="00D640DE" w:rsidRPr="00D640DE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(1 час в неделю)</w:t>
      </w:r>
      <w:r w:rsidR="00D640DE" w:rsidRPr="00D640DE">
        <w:rPr>
          <w:sz w:val="28"/>
          <w:szCs w:val="28"/>
        </w:rPr>
        <w:t xml:space="preserve">. Общее количество часов за три года обучения – </w:t>
      </w:r>
      <w:r w:rsidR="00D640DE">
        <w:rPr>
          <w:sz w:val="28"/>
          <w:szCs w:val="28"/>
        </w:rPr>
        <w:t>102</w:t>
      </w:r>
      <w:r w:rsidR="00D640DE" w:rsidRPr="00D640DE">
        <w:rPr>
          <w:sz w:val="28"/>
          <w:szCs w:val="28"/>
        </w:rPr>
        <w:t xml:space="preserve"> час</w:t>
      </w:r>
      <w:r w:rsidR="00D640DE">
        <w:rPr>
          <w:sz w:val="28"/>
          <w:szCs w:val="28"/>
        </w:rPr>
        <w:t>а</w:t>
      </w:r>
      <w:r w:rsidR="00D640DE" w:rsidRPr="00D640DE">
        <w:rPr>
          <w:sz w:val="28"/>
          <w:szCs w:val="28"/>
        </w:rPr>
        <w:t>.</w:t>
      </w:r>
    </w:p>
    <w:p w:rsidR="00D93CFB" w:rsidRPr="00105B04" w:rsidRDefault="00D93CFB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sz w:val="28"/>
          <w:szCs w:val="28"/>
        </w:rPr>
      </w:pPr>
    </w:p>
    <w:p w:rsidR="00105B04" w:rsidRPr="00D93CFB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center"/>
        <w:rPr>
          <w:b/>
          <w:sz w:val="28"/>
          <w:szCs w:val="28"/>
        </w:rPr>
      </w:pPr>
      <w:r w:rsidRPr="00D93CFB">
        <w:rPr>
          <w:b/>
          <w:sz w:val="28"/>
          <w:szCs w:val="28"/>
        </w:rPr>
        <w:t>ПЛАНИРУЕМЫЕ РЕЗУЛЬТАТЫ ОСВОЕНИЯ УЧЕБНОГО ПРЕДМЕТА «</w:t>
      </w:r>
      <w:r w:rsidR="00D93CFB" w:rsidRPr="00D93CFB">
        <w:rPr>
          <w:b/>
          <w:sz w:val="28"/>
          <w:szCs w:val="28"/>
        </w:rPr>
        <w:t>ИНФОРМАТИКА</w:t>
      </w:r>
      <w:r w:rsidRPr="00D93CFB">
        <w:rPr>
          <w:b/>
          <w:sz w:val="28"/>
          <w:szCs w:val="28"/>
        </w:rPr>
        <w:t>»</w:t>
      </w:r>
    </w:p>
    <w:p w:rsidR="00105B04" w:rsidRPr="00105B04" w:rsidRDefault="00105B04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Программа обеспечивает достижение выпускниками начального общего образования   следующих личностных, метапредметных и предметных результатов.</w:t>
      </w:r>
    </w:p>
    <w:p w:rsidR="00105B04" w:rsidRPr="00D93CFB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b/>
          <w:i/>
          <w:sz w:val="28"/>
          <w:szCs w:val="28"/>
        </w:rPr>
      </w:pPr>
      <w:r w:rsidRPr="00D93CFB">
        <w:rPr>
          <w:b/>
          <w:i/>
          <w:sz w:val="28"/>
          <w:szCs w:val="28"/>
        </w:rPr>
        <w:t>Личностные результаты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7. Формирование эстетических потребностей, ценностей и чувств.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05B04" w:rsidRPr="00105B04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sz w:val="28"/>
          <w:szCs w:val="28"/>
        </w:rPr>
      </w:pPr>
      <w:r w:rsidRPr="00105B04">
        <w:rPr>
          <w:sz w:val="28"/>
          <w:szCs w:val="28"/>
        </w:rPr>
        <w:lastRenderedPageBreak/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05B04" w:rsidRPr="00D93CFB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b/>
          <w:i/>
          <w:sz w:val="28"/>
          <w:szCs w:val="28"/>
        </w:rPr>
      </w:pPr>
      <w:r w:rsidRPr="00D93CFB">
        <w:rPr>
          <w:b/>
          <w:i/>
          <w:sz w:val="28"/>
          <w:szCs w:val="28"/>
        </w:rPr>
        <w:t>Метапредметные результаты</w:t>
      </w:r>
    </w:p>
    <w:p w:rsidR="00D93CFB" w:rsidRDefault="00D93CFB" w:rsidP="00D93CFB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D93CFB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322335" w:rsidRDefault="00D93CFB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D93CFB">
        <w:rPr>
          <w:sz w:val="28"/>
          <w:szCs w:val="28"/>
        </w:rPr>
        <w:t>Формирование умения планировать, контролировать и оценивать учебные действия</w:t>
      </w:r>
      <w:r>
        <w:rPr>
          <w:sz w:val="28"/>
          <w:szCs w:val="28"/>
        </w:rPr>
        <w:t xml:space="preserve"> </w:t>
      </w:r>
      <w:r w:rsidRPr="00D93CFB">
        <w:rPr>
          <w:sz w:val="28"/>
          <w:szCs w:val="28"/>
        </w:rPr>
        <w:t>в соответствии с поставленной задачей и условиями её реализации;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Использование</w:t>
      </w:r>
      <w:r w:rsidR="00D93CFB" w:rsidRPr="00322335">
        <w:rPr>
          <w:sz w:val="28"/>
          <w:szCs w:val="28"/>
        </w:rPr>
        <w:t xml:space="preserve"> знаково-символических средств представления информации для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практических задач;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Активное</w:t>
      </w:r>
      <w:r w:rsidR="00D93CFB" w:rsidRPr="00322335">
        <w:rPr>
          <w:sz w:val="28"/>
          <w:szCs w:val="28"/>
        </w:rPr>
        <w:t xml:space="preserve"> использование речевых средств и средств информационных и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коммуникационных технологий для решения коммуникативных и познавательных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задач;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Использование</w:t>
      </w:r>
      <w:r w:rsidR="00D93CFB" w:rsidRPr="00322335">
        <w:rPr>
          <w:sz w:val="28"/>
          <w:szCs w:val="28"/>
        </w:rPr>
        <w:t xml:space="preserve"> различных способов поиска (в справочных источниках и открытом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учебном информационном пространстве Интернета), сбора, обработки, анализа,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организации, передачи и интерпретации информации в соответствии с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коммуникативными и познавательными задачами и технологиями учебного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предмета, в том числе умение вводить текст с помощью клавиатуры, фиксировать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(записывать) в цифровой форме измеряемые величины и анализировать изображения, звуки, готовить своё выступление и выступать с аудио-, видео- и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графическим сопровождением;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Осознанно</w:t>
      </w:r>
      <w:r w:rsidR="00D93CFB" w:rsidRPr="00322335">
        <w:rPr>
          <w:sz w:val="28"/>
          <w:szCs w:val="28"/>
        </w:rPr>
        <w:t xml:space="preserve"> строить речевое высказывание в соответствии с задачами коммуникации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и составлять тексты в устной и письменной форме;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Овладение</w:t>
      </w:r>
      <w:r w:rsidR="00D93CFB" w:rsidRPr="00322335">
        <w:rPr>
          <w:sz w:val="28"/>
          <w:szCs w:val="28"/>
        </w:rPr>
        <w:t xml:space="preserve"> логическими действиями сравнения, анализа, синтеза, обобщения,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классификации по родовидовым признакам, установления аналогий и причинно</w:t>
      </w:r>
      <w:r>
        <w:rPr>
          <w:sz w:val="28"/>
          <w:szCs w:val="28"/>
        </w:rPr>
        <w:t>-</w:t>
      </w:r>
      <w:r w:rsidR="00D93CFB" w:rsidRPr="00322335">
        <w:rPr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Готовность</w:t>
      </w:r>
      <w:r w:rsidR="00D93CFB" w:rsidRPr="00322335">
        <w:rPr>
          <w:sz w:val="28"/>
          <w:szCs w:val="28"/>
        </w:rPr>
        <w:t xml:space="preserve"> слушать собеседника и вести диалог; готовность признавать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возможность существования различных точек зрения и права каждого иметь свою;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излагать своё мнение и аргументировать свою точку зрения и оценку событий;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Готовность</w:t>
      </w:r>
      <w:r w:rsidR="00D93CFB" w:rsidRPr="00322335">
        <w:rPr>
          <w:sz w:val="28"/>
          <w:szCs w:val="28"/>
        </w:rPr>
        <w:t xml:space="preserve"> конструктивно разрешать конфликты посредством учёта интересов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сторон и сотрудничества;</w:t>
      </w:r>
    </w:p>
    <w:p w:rsid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Овладение</w:t>
      </w:r>
      <w:r w:rsidR="00D93CFB" w:rsidRPr="00322335">
        <w:rPr>
          <w:sz w:val="28"/>
          <w:szCs w:val="28"/>
        </w:rPr>
        <w:t xml:space="preserve"> начальными сведениями о сущности и особенностях информационных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объектов, процессов и явлений действительности;</w:t>
      </w:r>
    </w:p>
    <w:p w:rsidR="00D93CFB" w:rsidRPr="00322335" w:rsidRDefault="00322335" w:rsidP="00322335">
      <w:pPr>
        <w:pStyle w:val="a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Овладение</w:t>
      </w:r>
      <w:r w:rsidR="00D93CFB" w:rsidRPr="00322335">
        <w:rPr>
          <w:sz w:val="28"/>
          <w:szCs w:val="28"/>
        </w:rPr>
        <w:t xml:space="preserve"> базовыми предметными и межпредметными понятиями, отражающими</w:t>
      </w:r>
      <w:r>
        <w:rPr>
          <w:sz w:val="28"/>
          <w:szCs w:val="28"/>
        </w:rPr>
        <w:t xml:space="preserve"> </w:t>
      </w:r>
      <w:r w:rsidR="00D93CFB" w:rsidRPr="00322335">
        <w:rPr>
          <w:sz w:val="28"/>
          <w:szCs w:val="28"/>
        </w:rPr>
        <w:t>существенные связи и отношения между объектами и процессами;</w:t>
      </w:r>
    </w:p>
    <w:p w:rsidR="00105B04" w:rsidRPr="00322335" w:rsidRDefault="00105B04" w:rsidP="00D93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b/>
          <w:i/>
          <w:sz w:val="28"/>
          <w:szCs w:val="28"/>
        </w:rPr>
      </w:pPr>
      <w:r w:rsidRPr="00322335">
        <w:rPr>
          <w:b/>
          <w:i/>
          <w:sz w:val="28"/>
          <w:szCs w:val="28"/>
        </w:rPr>
        <w:t>Предметные результаты:</w:t>
      </w:r>
    </w:p>
    <w:p w:rsidR="00322335" w:rsidRDefault="00322335" w:rsidP="00322335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Овладение основами логического и алгоритмического мышления,</w:t>
      </w:r>
      <w:r>
        <w:rPr>
          <w:sz w:val="28"/>
          <w:szCs w:val="28"/>
        </w:rPr>
        <w:t xml:space="preserve"> </w:t>
      </w:r>
      <w:r w:rsidRPr="00322335">
        <w:rPr>
          <w:sz w:val="28"/>
          <w:szCs w:val="28"/>
        </w:rPr>
        <w:t>пространственного воображения, наглядного представления данных и процессов,</w:t>
      </w:r>
      <w:r>
        <w:rPr>
          <w:sz w:val="28"/>
          <w:szCs w:val="28"/>
        </w:rPr>
        <w:t xml:space="preserve"> </w:t>
      </w:r>
      <w:r w:rsidRPr="00322335">
        <w:rPr>
          <w:sz w:val="28"/>
          <w:szCs w:val="28"/>
        </w:rPr>
        <w:t>записи и выполнения алгоритмов;</w:t>
      </w:r>
    </w:p>
    <w:p w:rsidR="00D640DE" w:rsidRDefault="00D640DE" w:rsidP="00D640DE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322335">
        <w:rPr>
          <w:sz w:val="28"/>
          <w:szCs w:val="28"/>
        </w:rPr>
        <w:t>Умение</w:t>
      </w:r>
      <w:r w:rsidR="00322335" w:rsidRPr="00322335">
        <w:rPr>
          <w:sz w:val="28"/>
          <w:szCs w:val="28"/>
        </w:rPr>
        <w:t xml:space="preserve"> действовать в соответствии с алгоритмом и строить простейшие</w:t>
      </w:r>
      <w:r w:rsidR="00322335">
        <w:rPr>
          <w:sz w:val="28"/>
          <w:szCs w:val="28"/>
        </w:rPr>
        <w:t xml:space="preserve"> </w:t>
      </w:r>
      <w:r w:rsidR="00322335" w:rsidRPr="00322335">
        <w:rPr>
          <w:sz w:val="28"/>
          <w:szCs w:val="28"/>
        </w:rPr>
        <w:t>алгоритмы, исследовать, распознавать и изображать геометрические фигуры,</w:t>
      </w:r>
      <w:r>
        <w:rPr>
          <w:sz w:val="28"/>
          <w:szCs w:val="28"/>
        </w:rPr>
        <w:t xml:space="preserve"> </w:t>
      </w:r>
      <w:r w:rsidR="00322335" w:rsidRPr="00D640DE">
        <w:rPr>
          <w:sz w:val="28"/>
          <w:szCs w:val="28"/>
        </w:rPr>
        <w:lastRenderedPageBreak/>
        <w:t>работать с таблицами, схемами, графиками и диаграммами, цепочками,</w:t>
      </w:r>
      <w:r>
        <w:rPr>
          <w:sz w:val="28"/>
          <w:szCs w:val="28"/>
        </w:rPr>
        <w:t xml:space="preserve"> </w:t>
      </w:r>
      <w:r w:rsidR="00322335" w:rsidRPr="00D640DE">
        <w:rPr>
          <w:sz w:val="28"/>
          <w:szCs w:val="28"/>
        </w:rPr>
        <w:t>совокупностями, представлять, анализировать и интерпретировать данные;</w:t>
      </w:r>
    </w:p>
    <w:p w:rsidR="00105B04" w:rsidRPr="00D640DE" w:rsidRDefault="00D640DE" w:rsidP="00D640DE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8"/>
          <w:szCs w:val="28"/>
        </w:rPr>
      </w:pPr>
      <w:r w:rsidRPr="00D640DE">
        <w:rPr>
          <w:sz w:val="28"/>
          <w:szCs w:val="28"/>
        </w:rPr>
        <w:t>Приобретение</w:t>
      </w:r>
      <w:r w:rsidR="00322335" w:rsidRPr="00D640DE">
        <w:rPr>
          <w:sz w:val="28"/>
          <w:szCs w:val="28"/>
        </w:rPr>
        <w:t xml:space="preserve"> первоначальных представлений о компьютерной грамотности.</w:t>
      </w:r>
    </w:p>
    <w:p w:rsid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:rsidR="0065164D" w:rsidRDefault="0023212E" w:rsidP="00D64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contextualSpacing/>
        <w:jc w:val="center"/>
        <w:rPr>
          <w:b/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СОДЕРЖАНИЕ УЧЕБНОГО ПРЕДМЕТА «ИНФОРМАТИКА»</w:t>
      </w:r>
    </w:p>
    <w:p w:rsidR="00D640DE" w:rsidRPr="00105B04" w:rsidRDefault="00D640DE" w:rsidP="00D64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contextualSpacing/>
        <w:jc w:val="center"/>
        <w:rPr>
          <w:color w:val="000000"/>
          <w:sz w:val="28"/>
          <w:szCs w:val="28"/>
        </w:rPr>
      </w:pP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1"/>
        <w:contextualSpacing/>
        <w:jc w:val="both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Информация и данные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Техника безопасности. Человек и информация. Сбор и представление информации, связанной со счетом (пересчетом), измерением величин; фиксирование, анализ полученной информации. Свойства информации.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Человек и информация:</w:t>
      </w:r>
      <w:r w:rsidRPr="00105B04">
        <w:rPr>
          <w:color w:val="000000"/>
          <w:sz w:val="28"/>
          <w:szCs w:val="28"/>
        </w:rPr>
        <w:t xml:space="preserve"> мы живём в мире информации; информацию человек воспринимает с помощью органов чувств (глаза, уши, нос, язык, кожа); звуки несут человеку информацию; примеры звуковой информации.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Виды информации:</w:t>
      </w:r>
      <w:r w:rsidRPr="00105B04">
        <w:rPr>
          <w:color w:val="000000"/>
          <w:sz w:val="28"/>
          <w:szCs w:val="28"/>
        </w:rPr>
        <w:t xml:space="preserve"> звуковая, зрительная, вкусовая, тактильная (осязательная), обонятельная вкусовая, тактильная (осязательная), обонятельная информация; примеры.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Числовая информация</w:t>
      </w:r>
      <w:r w:rsidRPr="00105B04">
        <w:rPr>
          <w:color w:val="000000"/>
          <w:sz w:val="28"/>
          <w:szCs w:val="28"/>
        </w:rPr>
        <w:t>: способы счёта предметов и древности, человек и информация -  это форма представления информации и способ кодирования информации.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Время и числовая информация</w:t>
      </w:r>
      <w:r w:rsidRPr="00105B04">
        <w:rPr>
          <w:color w:val="000000"/>
          <w:sz w:val="28"/>
          <w:szCs w:val="28"/>
        </w:rPr>
        <w:t>: число как способ представления информации о времени, даты, календарь, текущая дата.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 xml:space="preserve">Источники информации: </w:t>
      </w:r>
      <w:r w:rsidRPr="00105B04">
        <w:rPr>
          <w:color w:val="000000"/>
          <w:sz w:val="28"/>
          <w:szCs w:val="28"/>
        </w:rPr>
        <w:t>природные источники информации (солнце, человек, петух, хлеб и т. д.) и искусственные источники информации (колотушка сторожа и пр.)</w:t>
      </w:r>
    </w:p>
    <w:p w:rsidR="0065164D" w:rsidRPr="00105B04" w:rsidRDefault="0065164D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1"/>
        <w:contextualSpacing/>
        <w:jc w:val="both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Информационные процессы и информационные технологии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 xml:space="preserve">Действия с информацией. </w:t>
      </w:r>
      <w:r w:rsidRPr="00105B04">
        <w:rPr>
          <w:color w:val="000000"/>
          <w:sz w:val="28"/>
          <w:szCs w:val="28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Приёмники информации:</w:t>
      </w:r>
      <w:r w:rsidRPr="00105B04">
        <w:rPr>
          <w:color w:val="000000"/>
          <w:sz w:val="28"/>
          <w:szCs w:val="28"/>
        </w:rPr>
        <w:t xml:space="preserve"> люди и животные – приёмники различных видов информации (на примерах); радио и телефон как устройство для передачи информации; телефон – средство связи и общения.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Смысл текстовых данных</w:t>
      </w:r>
      <w:r w:rsidRPr="00105B04">
        <w:rPr>
          <w:color w:val="000000"/>
          <w:sz w:val="28"/>
          <w:szCs w:val="28"/>
        </w:rPr>
        <w:t>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Кодирование информации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Носители информации</w:t>
      </w:r>
      <w:r w:rsidRPr="00105B04">
        <w:rPr>
          <w:color w:val="000000"/>
          <w:sz w:val="28"/>
          <w:szCs w:val="28"/>
        </w:rPr>
        <w:t>: звук, бумага, береста, камень, снег и следы на снегу, электронные носители, любые предметы (на примерах).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Кодирование информации</w:t>
      </w:r>
      <w:r w:rsidRPr="00105B04">
        <w:rPr>
          <w:color w:val="000000"/>
          <w:sz w:val="28"/>
          <w:szCs w:val="28"/>
        </w:rPr>
        <w:t>: звуковое кодирование; рисуночное письмо, буквенное кодирование и иероглифы.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Алфавит и кодирование информации</w:t>
      </w:r>
      <w:r w:rsidRPr="00105B04">
        <w:rPr>
          <w:color w:val="000000"/>
          <w:sz w:val="28"/>
          <w:szCs w:val="28"/>
        </w:rPr>
        <w:t>: греческий и латинский алфавиты как основа алфавитного письма.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Английский алфавит и славянская азбука</w:t>
      </w:r>
      <w:r w:rsidRPr="00105B04">
        <w:rPr>
          <w:color w:val="000000"/>
          <w:sz w:val="28"/>
          <w:szCs w:val="28"/>
        </w:rPr>
        <w:t>: происхождение и использование.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Письменные источники информации</w:t>
      </w:r>
      <w:r w:rsidRPr="00105B04">
        <w:rPr>
          <w:color w:val="000000"/>
          <w:sz w:val="28"/>
          <w:szCs w:val="28"/>
        </w:rPr>
        <w:t>: папирусы, свитки, книги, архивы.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lastRenderedPageBreak/>
        <w:t xml:space="preserve">Языки людей и компьютеров: </w:t>
      </w:r>
      <w:r w:rsidRPr="00105B04">
        <w:rPr>
          <w:color w:val="000000"/>
          <w:sz w:val="28"/>
          <w:szCs w:val="28"/>
        </w:rPr>
        <w:t>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Текстовая и графическая информация</w:t>
      </w:r>
      <w:r w:rsidRPr="00105B04">
        <w:rPr>
          <w:color w:val="000000"/>
          <w:sz w:val="28"/>
          <w:szCs w:val="28"/>
        </w:rPr>
        <w:t>: древние тексты, современные тексты (на примерах).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Число и кодирование информации</w:t>
      </w:r>
      <w:r w:rsidRPr="00105B04">
        <w:rPr>
          <w:color w:val="000000"/>
          <w:sz w:val="28"/>
          <w:szCs w:val="28"/>
        </w:rPr>
        <w:t>: число несёт в себе информацию о размере предметов, о расстоянии, о времени; с помощью чисел можно закодировать текстовую информацию.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Код из двух знаков</w:t>
      </w:r>
      <w:r w:rsidRPr="00105B04">
        <w:rPr>
          <w:color w:val="000000"/>
          <w:sz w:val="28"/>
          <w:szCs w:val="28"/>
        </w:rPr>
        <w:t>: звуковое двоичное кодирование информации; письменное двоичное кодирование.</w:t>
      </w:r>
    </w:p>
    <w:p w:rsidR="0065164D" w:rsidRPr="00105B04" w:rsidRDefault="0065164D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1"/>
        <w:contextualSpacing/>
        <w:jc w:val="both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Компьютер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 xml:space="preserve">Компьютер как инструмент: </w:t>
      </w:r>
      <w:r w:rsidRPr="00105B04">
        <w:rPr>
          <w:color w:val="000000"/>
          <w:sz w:val="28"/>
          <w:szCs w:val="28"/>
        </w:rPr>
        <w:t>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 Свойства компьютера.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Помощники человека при счете</w:t>
      </w:r>
      <w:r w:rsidRPr="00105B04">
        <w:rPr>
          <w:color w:val="000000"/>
          <w:sz w:val="28"/>
          <w:szCs w:val="28"/>
        </w:rPr>
        <w:t>: абак, счеты, арифмометр, калькулятор, компьютер.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Память компьютера:</w:t>
      </w:r>
      <w:r w:rsidRPr="00105B04">
        <w:rPr>
          <w:color w:val="000000"/>
          <w:sz w:val="28"/>
          <w:szCs w:val="28"/>
        </w:rPr>
        <w:t xml:space="preserve"> электронная лампа, ламповая память, память на микросхемах, их особенности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>Компьютер и обработка данных</w:t>
      </w:r>
      <w:r w:rsidRPr="00105B04">
        <w:rPr>
          <w:color w:val="000000"/>
          <w:sz w:val="28"/>
          <w:szCs w:val="28"/>
        </w:rPr>
        <w:t>: текст как цепочка компьютерных символов текст в памяти компьютера, компьютерный (электронный) текст.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i/>
          <w:color w:val="000000"/>
          <w:sz w:val="28"/>
          <w:szCs w:val="28"/>
        </w:rPr>
        <w:t xml:space="preserve">Компьютер, системы и сети. </w:t>
      </w:r>
      <w:r w:rsidRPr="00105B04">
        <w:rPr>
          <w:color w:val="000000"/>
          <w:sz w:val="28"/>
          <w:szCs w:val="28"/>
        </w:rPr>
        <w:t xml:space="preserve">Компьютер – это система. Системные программы и операционная система. Файловая система. Компьютерные сети. Информационные системы. </w:t>
      </w:r>
    </w:p>
    <w:p w:rsidR="0065164D" w:rsidRPr="00105B04" w:rsidRDefault="0065164D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1"/>
        <w:contextualSpacing/>
        <w:jc w:val="both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Логика и моделирование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 xml:space="preserve">Объект, его имя и свойства. Функции объекта. Элементный состав объекта. Отношения между объектами. Характеристика объекта. Документ и данные об объекте. Действия с информацией. Организация данных Информационный объект. Отношения между объектами. Отношения между действиями. 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-2" w:firstLineChars="100" w:firstLine="280"/>
        <w:contextualSpacing/>
        <w:jc w:val="both"/>
        <w:rPr>
          <w:rFonts w:eastAsia="Arimo"/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Понятие. Деление и обобщение. Отношения между понятиями.  Совместимые и несовместимые понятия. Понятия «Истина» и «Ложь». Суждение. Умозаключение.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Построение простейших выражений с помощью логических связок и слов («и»; «не»; «если…</w:t>
      </w:r>
      <w:r w:rsidR="00B9085A">
        <w:rPr>
          <w:color w:val="000000"/>
          <w:sz w:val="28"/>
          <w:szCs w:val="28"/>
        </w:rPr>
        <w:t xml:space="preserve"> </w:t>
      </w:r>
      <w:r w:rsidRPr="00105B04">
        <w:rPr>
          <w:color w:val="000000"/>
          <w:sz w:val="28"/>
          <w:szCs w:val="28"/>
        </w:rPr>
        <w:t>то…»; «верно/неверно, что…»; «каждый»; «все»; «некоторые»); истинность утверждений.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 xml:space="preserve">Чтение и заполнение таблицы. Интерпретация данных таблицы. Чтение столбчатой диаграммы. Создание простейшей 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ионной модели (схема, таблица, цепочка).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-2" w:firstLineChars="100" w:firstLine="280"/>
        <w:contextualSpacing/>
        <w:jc w:val="both"/>
        <w:rPr>
          <w:rFonts w:eastAsia="Arimo"/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Модель объекта. Модель отношения между понятиями. Алгоритм. Свойства алгоритмов. Какие бывают алгоритмы. Исполнитель алгоритма.  Алгоритм и компьютерная программа.</w:t>
      </w:r>
    </w:p>
    <w:p w:rsidR="0065164D" w:rsidRPr="00105B04" w:rsidRDefault="0065164D" w:rsidP="00D640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-2" w:firstLineChars="100" w:firstLine="281"/>
        <w:contextualSpacing/>
        <w:jc w:val="both"/>
        <w:rPr>
          <w:rFonts w:eastAsia="Calibri"/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lastRenderedPageBreak/>
        <w:t>Информационное управление</w:t>
      </w:r>
    </w:p>
    <w:p w:rsidR="0065164D" w:rsidRPr="00105B04" w:rsidRDefault="006E387C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80"/>
        <w:contextualSpacing/>
        <w:jc w:val="both"/>
        <w:rPr>
          <w:color w:val="000000"/>
          <w:sz w:val="28"/>
          <w:szCs w:val="28"/>
        </w:rPr>
      </w:pPr>
      <w:r w:rsidRPr="00105B04">
        <w:rPr>
          <w:color w:val="000000"/>
          <w:sz w:val="28"/>
          <w:szCs w:val="28"/>
        </w:rPr>
        <w:t>Цели и основа управления. Управление собой и другими людьми. Управление неживыми объектами. Схема управления. Управление компьютером.</w:t>
      </w:r>
    </w:p>
    <w:p w:rsidR="0065164D" w:rsidRPr="00105B04" w:rsidRDefault="0065164D" w:rsidP="00B90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D640DE" w:rsidP="00D64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contextualSpacing/>
        <w:jc w:val="center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ТЕМАТИЧЕСКОЕ ПЛАНИРОВАНИЕ</w:t>
      </w:r>
    </w:p>
    <w:p w:rsidR="0065164D" w:rsidRPr="00B9085A" w:rsidRDefault="00D640DE" w:rsidP="00B90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С УКАЗАНИЕМ КОЛИЧЕСТВА ЧАСОВ, ОТВОДИМЫХ НА ОСВОЕНИЕ КАЖДОЙ ТЕМЫ</w:t>
      </w:r>
    </w:p>
    <w:p w:rsidR="0065164D" w:rsidRPr="00105B04" w:rsidRDefault="006E387C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b/>
          <w:color w:val="000000"/>
          <w:sz w:val="28"/>
          <w:szCs w:val="28"/>
        </w:rPr>
      </w:pPr>
      <w:bookmarkStart w:id="1" w:name="_heading=h.1fob9te" w:colFirst="0" w:colLast="0"/>
      <w:bookmarkEnd w:id="1"/>
      <w:r w:rsidRPr="00105B04">
        <w:rPr>
          <w:b/>
          <w:color w:val="000000"/>
          <w:sz w:val="28"/>
          <w:szCs w:val="28"/>
        </w:rPr>
        <w:t>2 класс</w:t>
      </w:r>
    </w:p>
    <w:tbl>
      <w:tblPr>
        <w:tblStyle w:val="afff"/>
        <w:tblW w:w="980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717"/>
        <w:gridCol w:w="5812"/>
        <w:gridCol w:w="1276"/>
      </w:tblGrid>
      <w:tr w:rsidR="0065164D" w:rsidRPr="00105B04" w:rsidTr="0023212E">
        <w:trPr>
          <w:trHeight w:val="26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Информация и компьютер (7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Информационные процессы (6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Инструктаж обучающегося. Человек и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Какая бывает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Приемники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 и его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Носители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Кодирование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Письменные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Языки людей и языки программирования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Полугодовая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Работа над ошибками. 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Информация и данные (10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Текстовые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Графические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Числовая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Десятичное кодирование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Двоичное кодирование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Числовые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Информационные технологии (11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Документ и его создание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Электронный документ и файл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Поиск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Создание текстового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Создание графического документа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Работа над ошибками. 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B9085A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6E387C" w:rsidRPr="00105B04">
              <w:rPr>
                <w:b/>
                <w:sz w:val="28"/>
                <w:szCs w:val="28"/>
              </w:rPr>
              <w:t>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05B04">
              <w:rPr>
                <w:b/>
                <w:sz w:val="28"/>
                <w:szCs w:val="28"/>
              </w:rPr>
              <w:t>34</w:t>
            </w:r>
          </w:p>
        </w:tc>
      </w:tr>
    </w:tbl>
    <w:p w:rsid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:rsidR="00D640DE" w:rsidRPr="00105B04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t>3 класс</w:t>
      </w:r>
    </w:p>
    <w:tbl>
      <w:tblPr>
        <w:tblStyle w:val="afff0"/>
        <w:tblW w:w="980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690"/>
        <w:gridCol w:w="5839"/>
        <w:gridCol w:w="1276"/>
      </w:tblGrid>
      <w:tr w:rsidR="0065164D" w:rsidRPr="00105B04" w:rsidTr="0023212E">
        <w:trPr>
          <w:trHeight w:val="2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Информация и компьютер (7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Инструктаж обучающегося. Повторение. Вх</w:t>
            </w:r>
            <w:r w:rsidRPr="00105B04">
              <w:rPr>
                <w:sz w:val="28"/>
                <w:szCs w:val="28"/>
              </w:rPr>
              <w:t>одной контроль.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Человек и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Источники и приемники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Носители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Информационные процессы (9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Получение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Кодирование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Кодирование и шифрование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Хранение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Обработка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Полугодовая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Работа над ошибками. 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Логика и моделирование (8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Объект, его имя и свойства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Функции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Отношения между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Характеристика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Документ и данные об объекте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Выполнение итогового задания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23212E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 (</w:t>
            </w:r>
            <w:r w:rsidR="006E387C" w:rsidRPr="00105B04">
              <w:rPr>
                <w:color w:val="000000"/>
                <w:sz w:val="28"/>
                <w:szCs w:val="28"/>
              </w:rPr>
              <w:t>10</w:t>
            </w:r>
            <w:r w:rsidRPr="00105B04">
              <w:rPr>
                <w:color w:val="000000"/>
                <w:sz w:val="28"/>
                <w:szCs w:val="28"/>
              </w:rPr>
              <w:t xml:space="preserve"> </w:t>
            </w:r>
            <w:r w:rsidR="006E387C"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 – это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Системные программы и операционные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Файловая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Информационные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4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3</w:t>
            </w:r>
          </w:p>
        </w:tc>
      </w:tr>
      <w:tr w:rsidR="0065164D" w:rsidRPr="00105B04" w:rsidTr="0023212E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05B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05B04">
              <w:rPr>
                <w:b/>
                <w:sz w:val="28"/>
                <w:szCs w:val="28"/>
              </w:rPr>
              <w:t>34</w:t>
            </w:r>
          </w:p>
        </w:tc>
      </w:tr>
    </w:tbl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D640DE" w:rsidRDefault="00D640DE" w:rsidP="00B90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:rsidR="00B9085A" w:rsidRPr="00105B04" w:rsidRDefault="00B9085A" w:rsidP="00B90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E387C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 w:rsidRPr="00105B04">
        <w:rPr>
          <w:b/>
          <w:color w:val="000000"/>
          <w:sz w:val="28"/>
          <w:szCs w:val="28"/>
        </w:rPr>
        <w:lastRenderedPageBreak/>
        <w:t>4 класс</w:t>
      </w:r>
    </w:p>
    <w:tbl>
      <w:tblPr>
        <w:tblStyle w:val="afff1"/>
        <w:tblW w:w="980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717"/>
        <w:gridCol w:w="5812"/>
        <w:gridCol w:w="1276"/>
      </w:tblGrid>
      <w:tr w:rsidR="0065164D" w:rsidRPr="00105B04" w:rsidTr="0023212E">
        <w:trPr>
          <w:trHeight w:val="26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Информация и компьютер (7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Инструктаж обучающегося. Входной контроль. Человек в мире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Действия с данными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Объект и его свойства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Отношения между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 как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Проверочная работа по теме «Повторение»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Логика (9 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2" w:name="_heading=h.3znysh7" w:colFirst="0" w:colLast="0"/>
            <w:bookmarkEnd w:id="2"/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Мир понятий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Деление понятия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Обобщение понятий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Отношения между понятиями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Понятия «истина» и «ложь»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Суждение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Умозаключение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 по теме «Суждение, умозаключение, понятие»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Полугодовая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Моделирование (8 ч.)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Модель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Текстовая и графическая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Алгоритм как модель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Формы записи алгоритмов. Виды алгоритмов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Исполнитель алгоритма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Компьютер как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 по теме «Мир моделей»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45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Проверочная работа по теме «Мир моделей»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Управление (10</w:t>
            </w:r>
            <w:r w:rsidR="0023212E" w:rsidRPr="00105B04">
              <w:rPr>
                <w:color w:val="000000"/>
                <w:sz w:val="28"/>
                <w:szCs w:val="28"/>
              </w:rPr>
              <w:t xml:space="preserve"> </w:t>
            </w:r>
            <w:r w:rsidRPr="00105B04">
              <w:rPr>
                <w:color w:val="000000"/>
                <w:sz w:val="28"/>
                <w:szCs w:val="28"/>
              </w:rPr>
              <w:t>ч.)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  <w:p w:rsidR="0065164D" w:rsidRPr="00105B04" w:rsidRDefault="006E387C" w:rsidP="00105B04">
            <w:pP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Кто кем и зачем управляет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Управляющий объект и объект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Цель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Управляющее воздействие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Средство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Результат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Современные средства коммуникации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5B0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164D" w:rsidRPr="00105B04" w:rsidTr="0023212E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64D" w:rsidRPr="00105B04" w:rsidRDefault="0065164D" w:rsidP="0010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64D" w:rsidRPr="00105B04" w:rsidRDefault="006E387C" w:rsidP="0010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05B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64D" w:rsidRPr="00105B04" w:rsidRDefault="006E387C" w:rsidP="00B90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05B04">
              <w:rPr>
                <w:b/>
                <w:sz w:val="28"/>
                <w:szCs w:val="28"/>
              </w:rPr>
              <w:t>34</w:t>
            </w:r>
          </w:p>
        </w:tc>
      </w:tr>
    </w:tbl>
    <w:p w:rsidR="0065164D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B9085A" w:rsidRDefault="00B9085A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</w:p>
    <w:p w:rsidR="00B9085A" w:rsidRDefault="00B9085A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  <w:r w:rsidRPr="00D640DE">
        <w:rPr>
          <w:b/>
          <w:color w:val="000000"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color w:val="000000"/>
          <w:sz w:val="28"/>
          <w:szCs w:val="28"/>
        </w:rPr>
      </w:pPr>
      <w:r w:rsidRPr="00D640DE">
        <w:rPr>
          <w:color w:val="000000"/>
          <w:sz w:val="28"/>
          <w:szCs w:val="28"/>
        </w:rPr>
        <w:t>Учебно-методическое и материально-техническое обеспечение образовательного процесса представлено следующими объектами и средствами:</w:t>
      </w: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640DE">
        <w:rPr>
          <w:color w:val="000000"/>
          <w:sz w:val="28"/>
          <w:szCs w:val="28"/>
        </w:rPr>
        <w:t>. Учебники:</w:t>
      </w:r>
    </w:p>
    <w:p w:rsidR="00D640DE" w:rsidRPr="00D640DE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Матвеева Н.</w:t>
      </w:r>
      <w:r w:rsidRPr="00D640DE">
        <w:rPr>
          <w:color w:val="000000"/>
          <w:sz w:val="28"/>
          <w:szCs w:val="28"/>
        </w:rPr>
        <w:t>В. Информатика. 2 класс: учебник в 2 ч.: учеб</w:t>
      </w:r>
      <w:r w:rsidR="00D73942" w:rsidRPr="00D640DE">
        <w:rPr>
          <w:color w:val="000000"/>
          <w:sz w:val="28"/>
          <w:szCs w:val="28"/>
        </w:rPr>
        <w:t>, для</w:t>
      </w:r>
      <w:r w:rsidRPr="00D640DE">
        <w:rPr>
          <w:color w:val="000000"/>
          <w:sz w:val="28"/>
          <w:szCs w:val="28"/>
        </w:rPr>
        <w:t xml:space="preserve"> общеобразоват</w:t>
      </w:r>
      <w:r w:rsidR="008528BA">
        <w:rPr>
          <w:color w:val="000000"/>
          <w:sz w:val="28"/>
          <w:szCs w:val="28"/>
        </w:rPr>
        <w:t>.</w:t>
      </w:r>
      <w:r w:rsidR="00D73942" w:rsidRPr="00D640DE">
        <w:rPr>
          <w:color w:val="000000"/>
          <w:sz w:val="28"/>
          <w:szCs w:val="28"/>
        </w:rPr>
        <w:t xml:space="preserve"> организаций</w:t>
      </w:r>
      <w:r w:rsidRPr="00D640DE">
        <w:rPr>
          <w:color w:val="000000"/>
          <w:sz w:val="28"/>
          <w:szCs w:val="28"/>
        </w:rPr>
        <w:t xml:space="preserve"> / Н.В.</w:t>
      </w:r>
      <w:r>
        <w:rPr>
          <w:color w:val="000000"/>
          <w:sz w:val="28"/>
          <w:szCs w:val="28"/>
        </w:rPr>
        <w:t xml:space="preserve"> </w:t>
      </w:r>
      <w:r w:rsidRPr="00D640DE">
        <w:rPr>
          <w:color w:val="000000"/>
          <w:sz w:val="28"/>
          <w:szCs w:val="28"/>
        </w:rPr>
        <w:t>Матвеева. – М.: Просвещение.</w:t>
      </w:r>
    </w:p>
    <w:p w:rsidR="00D73942" w:rsidRDefault="00D640DE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color w:val="000000"/>
          <w:sz w:val="28"/>
          <w:szCs w:val="28"/>
        </w:rPr>
      </w:pPr>
      <w:r w:rsidRPr="00D640DE">
        <w:rPr>
          <w:color w:val="000000"/>
          <w:sz w:val="28"/>
          <w:szCs w:val="28"/>
        </w:rPr>
        <w:t>2)</w:t>
      </w:r>
      <w:r w:rsidRPr="00D640DE">
        <w:rPr>
          <w:color w:val="000000"/>
          <w:sz w:val="28"/>
          <w:szCs w:val="28"/>
        </w:rPr>
        <w:tab/>
        <w:t xml:space="preserve">Матвеева Н.В. Информатика. </w:t>
      </w:r>
      <w:r w:rsidR="00D73942">
        <w:rPr>
          <w:color w:val="000000"/>
          <w:sz w:val="28"/>
          <w:szCs w:val="28"/>
        </w:rPr>
        <w:t>3</w:t>
      </w:r>
      <w:r w:rsidRPr="00D640DE">
        <w:rPr>
          <w:color w:val="000000"/>
          <w:sz w:val="28"/>
          <w:szCs w:val="28"/>
        </w:rPr>
        <w:t xml:space="preserve"> класс: учебник в 2 ч.: учеб</w:t>
      </w:r>
      <w:r w:rsidR="00D73942" w:rsidRPr="00D640DE">
        <w:rPr>
          <w:color w:val="000000"/>
          <w:sz w:val="28"/>
          <w:szCs w:val="28"/>
        </w:rPr>
        <w:t>, для</w:t>
      </w:r>
      <w:r w:rsidRPr="00D640DE">
        <w:rPr>
          <w:color w:val="000000"/>
          <w:sz w:val="28"/>
          <w:szCs w:val="28"/>
        </w:rPr>
        <w:t xml:space="preserve"> общеобразоват</w:t>
      </w:r>
      <w:r w:rsidR="008528BA">
        <w:rPr>
          <w:color w:val="000000"/>
          <w:sz w:val="28"/>
          <w:szCs w:val="28"/>
        </w:rPr>
        <w:t>.</w:t>
      </w:r>
      <w:r w:rsidR="00D73942" w:rsidRPr="00D640DE">
        <w:rPr>
          <w:color w:val="000000"/>
          <w:sz w:val="28"/>
          <w:szCs w:val="28"/>
        </w:rPr>
        <w:t xml:space="preserve"> организаций</w:t>
      </w:r>
      <w:r w:rsidRPr="00D640DE">
        <w:rPr>
          <w:color w:val="000000"/>
          <w:sz w:val="28"/>
          <w:szCs w:val="28"/>
        </w:rPr>
        <w:t xml:space="preserve"> / Н.В. Матвеева. – М.: Просвещение.</w:t>
      </w:r>
    </w:p>
    <w:p w:rsidR="00D640DE" w:rsidRPr="00D640DE" w:rsidRDefault="00D640DE" w:rsidP="00D73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color w:val="000000"/>
          <w:sz w:val="28"/>
          <w:szCs w:val="28"/>
        </w:rPr>
      </w:pPr>
      <w:r w:rsidRPr="00D640DE">
        <w:rPr>
          <w:color w:val="000000"/>
          <w:sz w:val="28"/>
          <w:szCs w:val="28"/>
        </w:rPr>
        <w:t>3)</w:t>
      </w:r>
      <w:r w:rsidRPr="00D640DE">
        <w:rPr>
          <w:color w:val="000000"/>
          <w:sz w:val="28"/>
          <w:szCs w:val="28"/>
        </w:rPr>
        <w:tab/>
      </w:r>
      <w:r w:rsidR="00D73942" w:rsidRPr="00D73942">
        <w:rPr>
          <w:color w:val="000000"/>
          <w:sz w:val="28"/>
          <w:szCs w:val="28"/>
        </w:rPr>
        <w:t xml:space="preserve">Матвеева Н.В. Информатика. </w:t>
      </w:r>
      <w:r w:rsidR="00D73942">
        <w:rPr>
          <w:color w:val="000000"/>
          <w:sz w:val="28"/>
          <w:szCs w:val="28"/>
        </w:rPr>
        <w:t>4</w:t>
      </w:r>
      <w:r w:rsidR="00D73942" w:rsidRPr="00D73942">
        <w:rPr>
          <w:color w:val="000000"/>
          <w:sz w:val="28"/>
          <w:szCs w:val="28"/>
        </w:rPr>
        <w:t xml:space="preserve"> класс: учебник в 2 ч.: учеб, для общеобразоват</w:t>
      </w:r>
      <w:r w:rsidR="008528BA">
        <w:rPr>
          <w:color w:val="000000"/>
          <w:sz w:val="28"/>
          <w:szCs w:val="28"/>
        </w:rPr>
        <w:t>.</w:t>
      </w:r>
      <w:r w:rsidR="00D73942" w:rsidRPr="00D73942">
        <w:rPr>
          <w:color w:val="000000"/>
          <w:sz w:val="28"/>
          <w:szCs w:val="28"/>
        </w:rPr>
        <w:t xml:space="preserve"> организаций / Н.В. Матвеева. – М.: Просвещение.</w:t>
      </w:r>
    </w:p>
    <w:p w:rsidR="00D640DE" w:rsidRPr="00D640DE" w:rsidRDefault="00D73942" w:rsidP="00D64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40DE" w:rsidRPr="00D640DE">
        <w:rPr>
          <w:color w:val="000000"/>
          <w:sz w:val="28"/>
          <w:szCs w:val="28"/>
        </w:rPr>
        <w:t>. Технические средства: компьютер, проектор, доска.</w:t>
      </w:r>
    </w:p>
    <w:p w:rsidR="00D640DE" w:rsidRDefault="00D640DE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D640DE" w:rsidRPr="00105B04" w:rsidRDefault="00D640DE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:rsidR="0065164D" w:rsidRPr="00105B04" w:rsidRDefault="0065164D" w:rsidP="00105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sectPr w:rsidR="0065164D" w:rsidRPr="00105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1B" w:rsidRDefault="00EA4A1B">
      <w:pPr>
        <w:spacing w:line="240" w:lineRule="auto"/>
        <w:ind w:left="0" w:hanging="2"/>
      </w:pPr>
      <w:r>
        <w:separator/>
      </w:r>
    </w:p>
  </w:endnote>
  <w:endnote w:type="continuationSeparator" w:id="0">
    <w:p w:rsidR="00EA4A1B" w:rsidRDefault="00EA4A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0"/>
    <w:family w:val="auto"/>
    <w:pitch w:val="default"/>
  </w:font>
  <w:font w:name="Pragmatica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B" w:rsidRDefault="00EA4A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81634"/>
      <w:docPartObj>
        <w:docPartGallery w:val="Page Numbers (Bottom of Page)"/>
        <w:docPartUnique/>
      </w:docPartObj>
    </w:sdtPr>
    <w:sdtEndPr/>
    <w:sdtContent>
      <w:p w:rsidR="00EA4A1B" w:rsidRDefault="00EA4A1B">
        <w:pPr>
          <w:pStyle w:val="af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5A">
          <w:rPr>
            <w:noProof/>
          </w:rPr>
          <w:t>2</w:t>
        </w:r>
        <w:r>
          <w:fldChar w:fldCharType="end"/>
        </w:r>
      </w:p>
    </w:sdtContent>
  </w:sdt>
  <w:p w:rsidR="00EA4A1B" w:rsidRDefault="00EA4A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B" w:rsidRDefault="00EA4A1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1B" w:rsidRDefault="00EA4A1B">
      <w:pPr>
        <w:spacing w:line="240" w:lineRule="auto"/>
        <w:ind w:left="0" w:hanging="2"/>
      </w:pPr>
      <w:r>
        <w:separator/>
      </w:r>
    </w:p>
  </w:footnote>
  <w:footnote w:type="continuationSeparator" w:id="0">
    <w:p w:rsidR="00EA4A1B" w:rsidRDefault="00EA4A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B" w:rsidRDefault="00EA4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B" w:rsidRDefault="00EA4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B" w:rsidRDefault="00EA4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1CE"/>
    <w:multiLevelType w:val="multilevel"/>
    <w:tmpl w:val="B518059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09B68DB"/>
    <w:multiLevelType w:val="multilevel"/>
    <w:tmpl w:val="DD34CB5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286A60"/>
    <w:multiLevelType w:val="multilevel"/>
    <w:tmpl w:val="70469E7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9A72C2"/>
    <w:multiLevelType w:val="multilevel"/>
    <w:tmpl w:val="939A061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5267FA"/>
    <w:multiLevelType w:val="hybridMultilevel"/>
    <w:tmpl w:val="784C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CCD"/>
    <w:multiLevelType w:val="multilevel"/>
    <w:tmpl w:val="0FA47EE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B8768AD"/>
    <w:multiLevelType w:val="multilevel"/>
    <w:tmpl w:val="0D969D8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F3016A"/>
    <w:multiLevelType w:val="multilevel"/>
    <w:tmpl w:val="E474C61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1286F96"/>
    <w:multiLevelType w:val="multilevel"/>
    <w:tmpl w:val="17FA16C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BCA53B7"/>
    <w:multiLevelType w:val="multilevel"/>
    <w:tmpl w:val="D2405AE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0BA4806"/>
    <w:multiLevelType w:val="multilevel"/>
    <w:tmpl w:val="85ACA6F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1A44F59"/>
    <w:multiLevelType w:val="hybridMultilevel"/>
    <w:tmpl w:val="A97A60C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52B40DA7"/>
    <w:multiLevelType w:val="multilevel"/>
    <w:tmpl w:val="E0E68AC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FD6465"/>
    <w:multiLevelType w:val="multilevel"/>
    <w:tmpl w:val="919CAAB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B8954FD"/>
    <w:multiLevelType w:val="multilevel"/>
    <w:tmpl w:val="7C321D3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C945250"/>
    <w:multiLevelType w:val="multilevel"/>
    <w:tmpl w:val="F7BED7A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D9A3534"/>
    <w:multiLevelType w:val="multilevel"/>
    <w:tmpl w:val="A80EC778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A145FCD"/>
    <w:multiLevelType w:val="hybridMultilevel"/>
    <w:tmpl w:val="2844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038E1"/>
    <w:multiLevelType w:val="multilevel"/>
    <w:tmpl w:val="94B6758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00249E6"/>
    <w:multiLevelType w:val="multilevel"/>
    <w:tmpl w:val="94A28AA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0E24F44"/>
    <w:multiLevelType w:val="multilevel"/>
    <w:tmpl w:val="46940FD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214455E"/>
    <w:multiLevelType w:val="hybridMultilevel"/>
    <w:tmpl w:val="DC72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30EF3"/>
    <w:multiLevelType w:val="multilevel"/>
    <w:tmpl w:val="704A24A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DB047C"/>
    <w:multiLevelType w:val="multilevel"/>
    <w:tmpl w:val="8522FE36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78911597"/>
    <w:multiLevelType w:val="multilevel"/>
    <w:tmpl w:val="D42C1DE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795A543A"/>
    <w:multiLevelType w:val="multilevel"/>
    <w:tmpl w:val="09E605B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7B1A5DAD"/>
    <w:multiLevelType w:val="multilevel"/>
    <w:tmpl w:val="15F260B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7B30311E"/>
    <w:multiLevelType w:val="multilevel"/>
    <w:tmpl w:val="039A7B2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6"/>
  </w:num>
  <w:num w:numId="5">
    <w:abstractNumId w:val="27"/>
  </w:num>
  <w:num w:numId="6">
    <w:abstractNumId w:val="25"/>
  </w:num>
  <w:num w:numId="7">
    <w:abstractNumId w:val="7"/>
  </w:num>
  <w:num w:numId="8">
    <w:abstractNumId w:val="26"/>
  </w:num>
  <w:num w:numId="9">
    <w:abstractNumId w:val="22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3"/>
  </w:num>
  <w:num w:numId="21">
    <w:abstractNumId w:val="24"/>
  </w:num>
  <w:num w:numId="22">
    <w:abstractNumId w:val="8"/>
  </w:num>
  <w:num w:numId="23">
    <w:abstractNumId w:val="13"/>
  </w:num>
  <w:num w:numId="24">
    <w:abstractNumId w:val="16"/>
  </w:num>
  <w:num w:numId="25">
    <w:abstractNumId w:val="21"/>
  </w:num>
  <w:num w:numId="26">
    <w:abstractNumId w:val="17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4D"/>
    <w:rsid w:val="00105B04"/>
    <w:rsid w:val="001C62B4"/>
    <w:rsid w:val="0023212E"/>
    <w:rsid w:val="00322335"/>
    <w:rsid w:val="0065164D"/>
    <w:rsid w:val="006E387C"/>
    <w:rsid w:val="008528BA"/>
    <w:rsid w:val="00B9085A"/>
    <w:rsid w:val="00D640DE"/>
    <w:rsid w:val="00D73942"/>
    <w:rsid w:val="00D93CFB"/>
    <w:rsid w:val="00E67651"/>
    <w:rsid w:val="00E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3B1F-16A9-4D7B-8628-89887B3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AutoHyphens/>
      <w:jc w:val="center"/>
    </w:pPr>
    <w:rPr>
      <w:b/>
      <w:bCs/>
      <w:sz w:val="36"/>
      <w:szCs w:val="24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spacing w:line="360" w:lineRule="auto"/>
      <w:ind w:firstLine="567"/>
      <w:jc w:val="both"/>
    </w:pPr>
  </w:style>
  <w:style w:type="character" w:customStyle="1" w:styleId="a5">
    <w:name w:val="Основной текст с отступом Знак"/>
    <w:rPr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20"/>
      <w:contextualSpacing/>
    </w:p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a9">
    <w:name w:val="А_основной"/>
    <w:basedOn w:val="a"/>
    <w:pPr>
      <w:suppressAutoHyphens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uppressAutoHyphens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eastAsia="ru-RU"/>
    </w:rPr>
  </w:style>
  <w:style w:type="paragraph" w:customStyle="1" w:styleId="10">
    <w:name w:val="Абзац списка1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qFormat/>
    <w:pPr>
      <w:spacing w:after="120"/>
    </w:pPr>
  </w:style>
  <w:style w:type="character" w:customStyle="1" w:styleId="ad">
    <w:name w:val="Основно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ae">
    <w:name w:val="Название Знак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ru-RU"/>
    </w:rPr>
  </w:style>
  <w:style w:type="paragraph" w:styleId="af">
    <w:name w:val="footer"/>
    <w:basedOn w:val="a"/>
    <w:uiPriority w:val="99"/>
    <w:pPr>
      <w:suppressAutoHyphens/>
    </w:pPr>
    <w:rPr>
      <w:szCs w:val="24"/>
      <w:lang w:eastAsia="ru-RU"/>
    </w:rPr>
  </w:style>
  <w:style w:type="character" w:customStyle="1" w:styleId="af0">
    <w:name w:val="Нижний колонтитул Знак"/>
    <w:uiPriority w:val="99"/>
    <w:rPr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текст (9)_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90">
    <w:name w:val="Основной текст (9)"/>
    <w:basedOn w:val="a"/>
    <w:pPr>
      <w:shd w:val="clear" w:color="auto" w:fill="FFFFFF"/>
      <w:suppressAutoHyphens/>
      <w:spacing w:after="360" w:line="212" w:lineRule="atLeast"/>
      <w:ind w:hanging="180"/>
      <w:jc w:val="right"/>
    </w:pPr>
    <w:rPr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31044b0447043d044b0439">
    <w:name w:val="dash041e_0431_044b_0447_043d_044b_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suppressAutoHyphens/>
      <w:ind w:left="720" w:firstLine="700"/>
      <w:jc w:val="both"/>
    </w:pPr>
    <w:rPr>
      <w:sz w:val="24"/>
      <w:szCs w:val="24"/>
      <w:lang w:eastAsia="ru-RU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pPr>
      <w:suppressAutoHyphens/>
    </w:pPr>
    <w:rPr>
      <w:lang w:eastAsia="ru-RU"/>
    </w:rPr>
  </w:style>
  <w:style w:type="character" w:customStyle="1" w:styleId="af3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4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paragraph" w:styleId="af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WW8Num10z0">
    <w:name w:val="WW8Num1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Абзац списка2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7">
    <w:name w:val="Абзац списка Знак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s1">
    <w:name w:val="s_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8">
    <w:name w:val="Основной"/>
    <w:basedOn w:val="a"/>
    <w:pPr>
      <w:suppressAutoHyphens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9">
    <w:name w:val="Буллит"/>
    <w:basedOn w:val="af8"/>
    <w:pPr>
      <w:ind w:firstLine="244"/>
    </w:pPr>
  </w:style>
  <w:style w:type="paragraph" w:customStyle="1" w:styleId="40">
    <w:name w:val="Заг 4"/>
    <w:basedOn w:val="a"/>
    <w:pPr>
      <w:keepNext/>
      <w:suppressAutoHyphens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a">
    <w:name w:val="Курсив"/>
    <w:basedOn w:val="af8"/>
    <w:rPr>
      <w:i/>
      <w:i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afd">
    <w:name w:val="Основной Знак"/>
    <w:rPr>
      <w:rFonts w:ascii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fe">
    <w:name w:val="Буллит Знак"/>
    <w:rPr>
      <w:rFonts w:ascii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customStyle="1" w:styleId="Zag3">
    <w:name w:val="Zag_3"/>
    <w:basedOn w:val="a"/>
    <w:pPr>
      <w:widowControl w:val="0"/>
      <w:suppressAutoHyphens/>
      <w:autoSpaceDE w:val="0"/>
      <w:autoSpaceDN w:val="0"/>
      <w:adjustRightInd w:val="0"/>
      <w:spacing w:after="68" w:line="282" w:lineRule="atLeas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aff">
    <w:name w:val="Ξαϋχνϋι"/>
    <w:basedOn w:val="a"/>
    <w:pPr>
      <w:widowControl w:val="0"/>
      <w:suppressAutoHyphens/>
      <w:autoSpaceDE w:val="0"/>
      <w:autoSpaceDN w:val="0"/>
      <w:adjustRightInd w:val="0"/>
    </w:pPr>
    <w:rPr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pPr>
      <w:numPr>
        <w:numId w:val="24"/>
      </w:numPr>
      <w:suppressAutoHyphens/>
      <w:spacing w:line="360" w:lineRule="auto"/>
      <w:ind w:left="-1" w:hanging="1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aff0">
    <w:name w:val="Базовый"/>
    <w:pPr>
      <w:tabs>
        <w:tab w:val="left" w:pos="709"/>
      </w:tabs>
      <w:spacing w:line="100" w:lineRule="atLeast"/>
      <w:ind w:leftChars="-1" w:left="-1" w:hangingChars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24"/>
      <w:szCs w:val="24"/>
    </w:r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header"/>
    <w:basedOn w:val="a"/>
    <w:link w:val="aff7"/>
    <w:uiPriority w:val="99"/>
    <w:unhideWhenUsed/>
    <w:rsid w:val="00D441FE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rsid w:val="00D441FE"/>
    <w:rPr>
      <w:position w:val="-1"/>
      <w:lang w:eastAsia="ar-SA"/>
    </w:r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8W7eou3e0VweqEsAjSTu1dPqA==">AMUW2mXWcm4rXGxuSEJPSvOECTL/Q6H59BhRIGoQU1WV9nvcw3EoflKbkE29fHvnAE88KGyDCltTvQFLuL2TM4oOR4UEYzn6ZsmFAsXmeWKPLTQW3JfuJprbp8xM6oZ1e2vmkCR066BdPrLGl9Z3HMSNPtjdaX4tQAcY/D2MU0CM9PQFrVz8K5s=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Завуч</cp:lastModifiedBy>
  <cp:revision>3</cp:revision>
  <dcterms:created xsi:type="dcterms:W3CDTF">2021-04-11T07:06:00Z</dcterms:created>
  <dcterms:modified xsi:type="dcterms:W3CDTF">2021-04-13T13:44:00Z</dcterms:modified>
</cp:coreProperties>
</file>