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11762</wp:posOffset>
            </wp:positionV>
            <wp:extent cx="2304415" cy="1694815"/>
            <wp:effectExtent l="0" t="0" r="635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Приложение 1.5</w:t>
      </w:r>
      <w:r w:rsidR="00332DC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АДАПТИРОВАННОЙ ОСНОВНОЙ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ОБЩЕОБРАЗОВАТЕЛЬНОЙ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ПРОГРАММЕ НАЧАЛЬНОГО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ОБЩЕГО ОБРАЗОВАНИЯ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ОБУЧАЮЩИХСЯ С ЗАДЕРЖКОЙ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ПСИХИЧЕСКОГО РАЗВИТИЯ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ПО ВАРИАНТУ 7.2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утверждённой приказом директора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МАОУ гимназия №18</w:t>
      </w:r>
    </w:p>
    <w:p w:rsidR="003A31C5" w:rsidRPr="003A31C5" w:rsidRDefault="003A31C5" w:rsidP="003A31C5">
      <w:pPr>
        <w:spacing w:after="0" w:line="240" w:lineRule="auto"/>
        <w:ind w:firstLine="55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i/>
          <w:sz w:val="28"/>
          <w:szCs w:val="28"/>
        </w:rPr>
        <w:t>от 31.03.2021 №205</w:t>
      </w:r>
    </w:p>
    <w:p w:rsidR="003A31C5" w:rsidRDefault="003A31C5" w:rsidP="003A31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1C5" w:rsidRDefault="003A31C5" w:rsidP="003A31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1C5" w:rsidRDefault="003A31C5" w:rsidP="003A31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1C5" w:rsidRDefault="003A31C5" w:rsidP="003A31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1C5" w:rsidRDefault="003A31C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5E" w:rsidRPr="003A31C5" w:rsidRDefault="003A31C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A31C5">
        <w:rPr>
          <w:rFonts w:ascii="Times New Roman" w:eastAsia="Times New Roman" w:hAnsi="Times New Roman" w:cs="Times New Roman"/>
          <w:b/>
          <w:sz w:val="36"/>
          <w:szCs w:val="28"/>
        </w:rPr>
        <w:t xml:space="preserve">РАБОЧАЯ ПРОГРАММА </w:t>
      </w:r>
    </w:p>
    <w:p w:rsidR="000D0D5E" w:rsidRPr="003A31C5" w:rsidRDefault="003A31C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A31C5">
        <w:rPr>
          <w:rFonts w:ascii="Times New Roman" w:eastAsia="Times New Roman" w:hAnsi="Times New Roman" w:cs="Times New Roman"/>
          <w:b/>
          <w:sz w:val="36"/>
          <w:szCs w:val="28"/>
        </w:rPr>
        <w:t>УЧЕБНОГО ПРЕДМЕТА «АНГЛИЙСКИЙ ЯЗЫК»</w:t>
      </w:r>
    </w:p>
    <w:p w:rsidR="000D0D5E" w:rsidRDefault="003A31C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b/>
          <w:sz w:val="36"/>
          <w:szCs w:val="28"/>
        </w:rPr>
        <w:t>2 – 4 КЛАСС</w:t>
      </w:r>
    </w:p>
    <w:p w:rsidR="000D0D5E" w:rsidRDefault="000D0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5E" w:rsidRDefault="000D0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5E" w:rsidRDefault="000D0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5E" w:rsidRDefault="000D0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5E" w:rsidRDefault="000D0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5E" w:rsidRDefault="000D0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5E" w:rsidRDefault="000D0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5E" w:rsidRDefault="000D0D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1C5" w:rsidRDefault="003A31C5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1C5" w:rsidRPr="001C32EE" w:rsidRDefault="003A31C5" w:rsidP="001C32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31C5" w:rsidRPr="003A31C5" w:rsidRDefault="003A31C5" w:rsidP="00A153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b/>
          <w:i/>
          <w:sz w:val="28"/>
          <w:szCs w:val="28"/>
        </w:rPr>
        <w:t>Общая цель</w:t>
      </w:r>
      <w:r w:rsidRPr="003A31C5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«Иностранный язык (английский)»</w:t>
      </w:r>
      <w:r w:rsidR="00BD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C5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развитии у учащихся </w:t>
      </w:r>
      <w:r w:rsidR="00BD5F33">
        <w:rPr>
          <w:rFonts w:ascii="Times New Roman" w:eastAsia="Times New Roman" w:hAnsi="Times New Roman" w:cs="Times New Roman"/>
          <w:sz w:val="28"/>
          <w:szCs w:val="28"/>
        </w:rPr>
        <w:t xml:space="preserve">начальной школы коммуникативной </w:t>
      </w:r>
      <w:r w:rsidRPr="003A31C5">
        <w:rPr>
          <w:rFonts w:ascii="Times New Roman" w:eastAsia="Times New Roman" w:hAnsi="Times New Roman" w:cs="Times New Roman"/>
          <w:sz w:val="28"/>
          <w:szCs w:val="28"/>
        </w:rPr>
        <w:t>компетенции на элементарном уровне в четырех основ</w:t>
      </w:r>
      <w:r w:rsidR="00BD5F33">
        <w:rPr>
          <w:rFonts w:ascii="Times New Roman" w:eastAsia="Times New Roman" w:hAnsi="Times New Roman" w:cs="Times New Roman"/>
          <w:sz w:val="28"/>
          <w:szCs w:val="28"/>
        </w:rPr>
        <w:t xml:space="preserve">ных видах речевой </w:t>
      </w:r>
      <w:r w:rsidRPr="003A31C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деятельности: </w:t>
      </w:r>
      <w:proofErr w:type="spellStart"/>
      <w:r w:rsidRPr="003A31C5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3A31C5">
        <w:rPr>
          <w:rFonts w:ascii="Times New Roman" w:eastAsia="Times New Roman" w:hAnsi="Times New Roman" w:cs="Times New Roman"/>
          <w:sz w:val="28"/>
          <w:szCs w:val="28"/>
        </w:rPr>
        <w:t>, говорении, чтении и письме.</w:t>
      </w:r>
    </w:p>
    <w:p w:rsidR="00BD5F33" w:rsidRDefault="003A31C5" w:rsidP="00A153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sz w:val="28"/>
          <w:szCs w:val="28"/>
        </w:rPr>
        <w:t>Под элементарной коммуникативной компетенцией понимается</w:t>
      </w:r>
      <w:r w:rsidR="00BD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1C5">
        <w:rPr>
          <w:rFonts w:ascii="Times New Roman" w:eastAsia="Times New Roman" w:hAnsi="Times New Roman" w:cs="Times New Roman"/>
          <w:sz w:val="28"/>
          <w:szCs w:val="28"/>
        </w:rPr>
        <w:t>способность и готовность младшего школьни</w:t>
      </w:r>
      <w:r w:rsidR="00BD5F33">
        <w:rPr>
          <w:rFonts w:ascii="Times New Roman" w:eastAsia="Times New Roman" w:hAnsi="Times New Roman" w:cs="Times New Roman"/>
          <w:sz w:val="28"/>
          <w:szCs w:val="28"/>
        </w:rPr>
        <w:t xml:space="preserve">ка осуществлять межличностное и </w:t>
      </w:r>
      <w:r w:rsidRPr="003A31C5">
        <w:rPr>
          <w:rFonts w:ascii="Times New Roman" w:eastAsia="Times New Roman" w:hAnsi="Times New Roman" w:cs="Times New Roman"/>
          <w:sz w:val="28"/>
          <w:szCs w:val="28"/>
        </w:rPr>
        <w:t>межкультурное общение на доступном для учащегося нача</w:t>
      </w:r>
      <w:r w:rsidR="00BD5F33">
        <w:rPr>
          <w:rFonts w:ascii="Times New Roman" w:eastAsia="Times New Roman" w:hAnsi="Times New Roman" w:cs="Times New Roman"/>
          <w:sz w:val="28"/>
          <w:szCs w:val="28"/>
        </w:rPr>
        <w:t xml:space="preserve">льной школы уровне </w:t>
      </w:r>
      <w:r w:rsidRPr="003A31C5">
        <w:rPr>
          <w:rFonts w:ascii="Times New Roman" w:eastAsia="Times New Roman" w:hAnsi="Times New Roman" w:cs="Times New Roman"/>
          <w:sz w:val="28"/>
          <w:szCs w:val="28"/>
        </w:rPr>
        <w:t xml:space="preserve">с носителями английского языка в устной и </w:t>
      </w:r>
      <w:r w:rsidR="00BD5F33">
        <w:rPr>
          <w:rFonts w:ascii="Times New Roman" w:eastAsia="Times New Roman" w:hAnsi="Times New Roman" w:cs="Times New Roman"/>
          <w:sz w:val="28"/>
          <w:szCs w:val="28"/>
        </w:rPr>
        <w:t xml:space="preserve">письменной форме в ограниченном </w:t>
      </w:r>
      <w:r w:rsidRPr="003A31C5">
        <w:rPr>
          <w:rFonts w:ascii="Times New Roman" w:eastAsia="Times New Roman" w:hAnsi="Times New Roman" w:cs="Times New Roman"/>
          <w:sz w:val="28"/>
          <w:szCs w:val="28"/>
        </w:rPr>
        <w:t>круге типичных ситуаций и сфер общения</w:t>
      </w:r>
      <w:r w:rsidR="00BD5F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5F33" w:rsidRDefault="00BD5F33" w:rsidP="00A153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перечисленной </w:t>
      </w:r>
      <w:r w:rsidR="003A31C5" w:rsidRPr="003A31C5">
        <w:rPr>
          <w:rFonts w:ascii="Times New Roman" w:eastAsia="Times New Roman" w:hAnsi="Times New Roman" w:cs="Times New Roman"/>
          <w:sz w:val="28"/>
          <w:szCs w:val="28"/>
        </w:rPr>
        <w:t>целью обучающихся с ЗПР особыми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потребностями </w:t>
      </w:r>
      <w:r w:rsidR="003A31C5" w:rsidRPr="003A31C5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3A31C5" w:rsidRPr="00BD5F33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задачи</w:t>
      </w:r>
      <w:r w:rsidR="003A31C5" w:rsidRPr="003A31C5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</w:rPr>
        <w:t>ого предмета:</w:t>
      </w:r>
    </w:p>
    <w:p w:rsidR="003A31C5" w:rsidRPr="00BD5F33" w:rsidRDefault="003A31C5" w:rsidP="00A1535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приобретение начальных элементарных навыков восприятия устной и</w:t>
      </w:r>
    </w:p>
    <w:p w:rsidR="003A31C5" w:rsidRPr="003A31C5" w:rsidRDefault="003A31C5" w:rsidP="00A15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sz w:val="28"/>
          <w:szCs w:val="28"/>
        </w:rPr>
        <w:t>письменной речи на иностранном языке на основе своих речевых возможностей</w:t>
      </w:r>
    </w:p>
    <w:p w:rsidR="00BD5F33" w:rsidRDefault="00BD5F33" w:rsidP="00A15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потребностей;</w:t>
      </w:r>
    </w:p>
    <w:p w:rsidR="003A31C5" w:rsidRPr="00BD5F33" w:rsidRDefault="003A31C5" w:rsidP="00A1535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освоение начальных лингвистических представлений, необходимых для</w:t>
      </w:r>
    </w:p>
    <w:p w:rsidR="003A31C5" w:rsidRPr="003A31C5" w:rsidRDefault="003A31C5" w:rsidP="00A15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sz w:val="28"/>
          <w:szCs w:val="28"/>
        </w:rPr>
        <w:t>восприятия на элементарном уровне устной и письменной речи на иностранном</w:t>
      </w:r>
    </w:p>
    <w:p w:rsidR="00BD5F33" w:rsidRDefault="00BD5F33" w:rsidP="00A15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языке,</w:t>
      </w:r>
    </w:p>
    <w:p w:rsidR="003A31C5" w:rsidRPr="00BD5F33" w:rsidRDefault="003A31C5" w:rsidP="00A1535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5F33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 основ дружелюбного отношения и толерантности к</w:t>
      </w:r>
    </w:p>
    <w:p w:rsidR="003A31C5" w:rsidRPr="003A31C5" w:rsidRDefault="003A31C5" w:rsidP="00A15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sz w:val="28"/>
          <w:szCs w:val="28"/>
        </w:rPr>
        <w:t>носителям другого языка на основе знакомства с жизнью своих сверстников в</w:t>
      </w:r>
    </w:p>
    <w:p w:rsidR="003A31C5" w:rsidRPr="003A31C5" w:rsidRDefault="003A31C5" w:rsidP="00A15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sz w:val="28"/>
          <w:szCs w:val="28"/>
        </w:rPr>
        <w:t>других странах, с детским фольклором и доступными образцами детской</w:t>
      </w:r>
    </w:p>
    <w:p w:rsidR="003A31C5" w:rsidRDefault="003A31C5" w:rsidP="00A15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1C5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литературы.</w:t>
      </w:r>
    </w:p>
    <w:p w:rsidR="00BD5F33" w:rsidRDefault="00BD5F33" w:rsidP="003A31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F33" w:rsidRPr="001C32EE" w:rsidRDefault="001C32EE" w:rsidP="001C32EE">
      <w:pPr>
        <w:pBdr>
          <w:top w:val="nil"/>
          <w:left w:val="nil"/>
          <w:bottom w:val="nil"/>
          <w:right w:val="nil"/>
          <w:between w:val="nil"/>
        </w:pBd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2EE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ПРЕДМЕТА</w:t>
      </w:r>
    </w:p>
    <w:p w:rsidR="00BD5F33" w:rsidRDefault="00BD5F33" w:rsidP="00A15358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Обучающиеся с ЗПР имеют очень существенные трудности в усвоении</w:t>
      </w:r>
      <w:r w:rsidR="00A15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иностранного языка, которые связаны и с недостатками произвольной памяти, и</w:t>
      </w:r>
      <w:r w:rsidR="001C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типичным для них недостатком языковой способности, и с ухудшенной</w:t>
      </w:r>
      <w:r w:rsidR="001C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способностью к подражанию.</w:t>
      </w:r>
    </w:p>
    <w:p w:rsidR="00BD5F33" w:rsidRPr="00BD5F33" w:rsidRDefault="00BD5F33" w:rsidP="001C32E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Изучение иностранного языка целесообразно начинать с изучения звуков и</w:t>
      </w:r>
    </w:p>
    <w:p w:rsidR="00BD5F33" w:rsidRPr="00BD5F33" w:rsidRDefault="00BD5F33" w:rsidP="00BD5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букв, формирования навыков чтения,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-буквенные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соответствия. Графические навыки формируются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многократным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прописыванием букв и одновременным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овторением звука, который буква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обозначает на письме. Формирование навыка чтения рекомендуется начинать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трехбуквенных слов, состоящих из одног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закрытого слога (II тип, звук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читается кратко). В дальнейшем,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введении лексических единиц и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формировании базового словарного запаса,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прием глобального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чтения, основанного на принципе запоминан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учащимися зрительного образа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всего слова как картинки. При обучен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алфавиту необходимо обращать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внимание обучающихся на различное напи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сание и чтение похожих букв (по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написанию: b-d, p-q, d-g, n-h, по названию: j-g, c-s), поскольку дети с ЗПР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склонны их смешивать. Возникающие ошибки в чтении и написании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своевременно корректировать,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американского жестового языка. Вводить лексические единицы необходимо с</w:t>
      </w:r>
    </w:p>
    <w:p w:rsidR="00BD5F33" w:rsidRPr="00BD5F33" w:rsidRDefault="00BD5F33" w:rsidP="00BD5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использованием наглядного материала: карти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нки, видеоролики, муляжи и т.п.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Базовые грамматические структуры вводятся и отрабатываются на уроках с</w:t>
      </w:r>
      <w:r w:rsidR="00A15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использованием активной лексики тематического раздела.</w:t>
      </w:r>
    </w:p>
    <w:p w:rsidR="00BD5F33" w:rsidRPr="00BD5F33" w:rsidRDefault="00BD5F33" w:rsidP="00BD5F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Обучающиеся с ЗПР будут чувствовать себя увереннее на уроках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иностранного языка, если уроки будут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цикличную систему.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Работу над каждым тематическим раздело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следует начинать с постановки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цели и учебных задач, </w:t>
      </w:r>
      <w:proofErr w:type="gramStart"/>
      <w:r w:rsidRPr="00BD5F33">
        <w:rPr>
          <w:rFonts w:ascii="Times New Roman" w:eastAsia="Times New Roman" w:hAnsi="Times New Roman" w:cs="Times New Roman"/>
          <w:sz w:val="28"/>
          <w:szCs w:val="28"/>
        </w:rPr>
        <w:t>планирован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под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руководством учителя. На следующем 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оке вводится языковой материал,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происходит первичное закрепление. Далее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зыковой материал закрепляется в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предложенной ситуации во всех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дах речевой деятельности. Затем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обучающиеся применяют изученный материа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в реальных ситуациях общения,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выполняют творческую работу по теме,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дставляют ее одноклассникам. На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заключительном уроке материал актуализир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уется, закрепляется; проводится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контроль освоения изученного материала.</w:t>
      </w:r>
    </w:p>
    <w:p w:rsidR="00BD5F33" w:rsidRPr="00BD5F33" w:rsidRDefault="00BD5F33" w:rsidP="00BD5F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Каждый урок также должен строиться по определенной схеме.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Единообразие уроков позволяет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етям быстрее понимать привычные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формулировки и уделять все внимание содер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жанию заданий. У учителя должен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быть определенный и ограниченный набор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пражнений на овладение языковым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материалом во всех видах речевой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ности. Незнакомый и непривычный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вид работы может вызвать у обучающихся сер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ьезные затруднения. Смена видов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деятельности на уроке позволяет удержать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нимание обучающихся, поддержать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их интерес на уроке.</w:t>
      </w:r>
    </w:p>
    <w:p w:rsidR="00BD5F33" w:rsidRPr="00BD5F33" w:rsidRDefault="00BD5F33" w:rsidP="00BD5F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F3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End"/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требуют обязательного игрового компонента в</w:t>
      </w:r>
    </w:p>
    <w:p w:rsidR="00BD5F33" w:rsidRPr="00BD5F33" w:rsidRDefault="00BD5F33" w:rsidP="00BD5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подаче учебного материала, закрепл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изученной лексики в разных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сочетаниях. От учителя требуется тщатель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продумывание каждого урока.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Отсутствие адекватного для обучающихся с ЗПР возмо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жностей учебника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требует конструирования наглядно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материала к изучаемым темам,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специальной подготовки, включающей изгот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овление многочисленных карточек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с изображениями и соответствующими наз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ваниями или речевыми оборотами,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записей простейших текстов для разв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ития способности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моделирования коммуникативных ситуаций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говорению. Следует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поощрять любые проявления активности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говорении, вовлекать всех без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исключения обучающихся в повторение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изучаемых оборотов. Не следует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стремиться к заучиванию слов без введения их в контекст высказывания.</w:t>
      </w:r>
    </w:p>
    <w:p w:rsidR="00BD5F33" w:rsidRPr="00BD5F33" w:rsidRDefault="00BD5F33" w:rsidP="00BD5F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Целесообразно максимально использовать зрительные опоры (картинки,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схемы, напоминающие ребенку конструкцию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необходимого оборота). Полезны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различные дидактические игры, которые учитель иностранного язы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также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должен конструировать самостоятельно.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Существует огромное количество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языковых (фонетических, орфографических,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лексических, грамматических) и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речевых игр. Учителю рекомендуется выбир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универсальные игры, которые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можно применять при введении и закреплении различного языкового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материала.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lastRenderedPageBreak/>
        <w:t>Набор игр должен быть разнообразен по видам речевой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деятельности, но ограничен по 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еству. Правила игры должны быть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предельно понятными обучающимся.</w:t>
      </w:r>
    </w:p>
    <w:p w:rsidR="00BD5F33" w:rsidRPr="00BD5F33" w:rsidRDefault="00BD5F33" w:rsidP="00BD5F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обучающихся на уроке не позволяет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переутомиться и поддерживает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работоспособность. Обязательные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физкультминутки рекомендуется провод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с использованием изучаемого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лексического материала.</w:t>
      </w:r>
    </w:p>
    <w:p w:rsidR="00BD5F33" w:rsidRPr="00BD5F33" w:rsidRDefault="00BD5F33" w:rsidP="00BD5F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Для английской речи характерно произнесение ударных слогов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сравнительно равные промежутки времени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ритм), независимо от количества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неударных слогов между ними, таким образом полезными будут ритмические</w:t>
      </w:r>
    </w:p>
    <w:p w:rsidR="00BD5F33" w:rsidRPr="00BD5F33" w:rsidRDefault="00BD5F33" w:rsidP="00BD5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упражнения при отработке грамматиче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ских структур, изучении стихов,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рифмовок.</w:t>
      </w:r>
    </w:p>
    <w:p w:rsidR="00BD5F33" w:rsidRDefault="00BD5F33" w:rsidP="00BD5F3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 должен использовать те же условные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обозначения, схемы слов и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применяются на уроках русского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 xml:space="preserve"> языка и логопедических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х. От учителя требуется большое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умение для того, чтобы предмет вызвал инте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 обучающихся и принес пользу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для их развития. Планируемое количество 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 недостаточно для усвоения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достаточно большого (хоть и сокращенно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 отношению к обучающимся с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условно-нормативным развитием) коли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чества лексики. Поэтому следует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обязательно давать домашние задания,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ивлекать родителей, рассмотреть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возможность введения дополнит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ельной образовательной услуги – </w:t>
      </w:r>
      <w:r w:rsidRPr="00BD5F33">
        <w:rPr>
          <w:rFonts w:ascii="Times New Roman" w:eastAsia="Times New Roman" w:hAnsi="Times New Roman" w:cs="Times New Roman"/>
          <w:sz w:val="28"/>
          <w:szCs w:val="28"/>
        </w:rPr>
        <w:t>дополнительных занятий иностранным языком.</w:t>
      </w:r>
    </w:p>
    <w:p w:rsidR="00BD5F33" w:rsidRDefault="00BD5F33" w:rsidP="00BD5F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D29" w:rsidRPr="00907D29" w:rsidRDefault="00907D29" w:rsidP="00907D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D29">
        <w:rPr>
          <w:rFonts w:ascii="Times New Roman" w:eastAsia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907D29" w:rsidRPr="00907D29" w:rsidRDefault="00907D29" w:rsidP="00907D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29">
        <w:rPr>
          <w:rFonts w:ascii="Times New Roman" w:eastAsia="Times New Roman" w:hAnsi="Times New Roman" w:cs="Times New Roman"/>
          <w:sz w:val="28"/>
          <w:szCs w:val="28"/>
        </w:rPr>
        <w:t>Учебный предмет «Иностранный язык» входит в предметную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Times New Roman" w:hAnsi="Times New Roman" w:cs="Times New Roman"/>
          <w:sz w:val="28"/>
          <w:szCs w:val="28"/>
        </w:rPr>
        <w:t>«Филология» и относится к обязательной части учебного плана.</w:t>
      </w:r>
    </w:p>
    <w:p w:rsidR="00907D29" w:rsidRPr="00907D29" w:rsidRDefault="00907D29" w:rsidP="00907D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МАОУ гимназии № 18 </w:t>
      </w:r>
      <w:r w:rsidRPr="00907D29"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</w:p>
    <w:p w:rsidR="00332DCB" w:rsidRPr="006471F7" w:rsidRDefault="00907D29" w:rsidP="00332DCB">
      <w:pPr>
        <w:pStyle w:val="20"/>
        <w:shd w:val="clear" w:color="auto" w:fill="auto"/>
        <w:spacing w:after="300"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07D29">
        <w:rPr>
          <w:rFonts w:ascii="Times New Roman" w:eastAsia="Times New Roman" w:hAnsi="Times New Roman" w:cs="Times New Roman"/>
          <w:sz w:val="28"/>
          <w:szCs w:val="28"/>
        </w:rPr>
        <w:t>изучается в 2-4 классах. Количество часов в неделю, отводимых на изучение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D29">
        <w:rPr>
          <w:rFonts w:ascii="Times New Roman" w:eastAsia="Times New Roman" w:hAnsi="Times New Roman" w:cs="Times New Roman"/>
          <w:sz w:val="28"/>
          <w:szCs w:val="28"/>
        </w:rPr>
        <w:t xml:space="preserve">«Иностранный язык»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час в неделю, год – 34 часа. </w:t>
      </w:r>
      <w:r w:rsidR="00332D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Общее количество часов - 102 часа (2 – 4 класс)</w:t>
      </w:r>
      <w:r w:rsidR="00332DCB" w:rsidRPr="006471F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07D29" w:rsidRPr="003A31C5" w:rsidRDefault="00907D29" w:rsidP="00907D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F33" w:rsidRPr="001C32EE" w:rsidRDefault="00BD5F33" w:rsidP="001C32E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ОСВОЕНИЯ УЧЕБНОГО ПРЕДМЕТА «АНГЛИЙСКИЙ ЯЗЫК»</w:t>
      </w:r>
    </w:p>
    <w:p w:rsidR="00BD5F33" w:rsidRPr="00BD5F33" w:rsidRDefault="00BD5F33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обеспечивает достижение выпускниками начального общего образования   следующих личностных, </w:t>
      </w:r>
      <w:proofErr w:type="spellStart"/>
      <w:r w:rsidRPr="00BD5F3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D5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0D0D5E" w:rsidRPr="00BD5F33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Личностные результаты: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Формирование этических потребностей, ценностей и чувств.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Развитие 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D0D5E" w:rsidRPr="00BD5F33" w:rsidRDefault="003A31C5" w:rsidP="00BD5F3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heading=h.gjdgxs" w:colFirst="0" w:colLast="0"/>
      <w:bookmarkEnd w:id="0"/>
      <w:proofErr w:type="spellStart"/>
      <w:r w:rsidRPr="00BD5F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Pr="00BD5F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результаты: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ее осуществления.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умения понимать причины успеха/неуспеха учебной деятельности и способности конструктивно действовать даже в ситуациях не успеха.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Освоение начальных форм познавательной и личностной рефлексии.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Активное использование речевых средств и средств информационных и коммуникационных технологий (далее ИКТ) для решения коммуникативных и познавательных задач.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клавиатуры, фиксировать (записывать) в цифровой форме изменяемые величины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анализировать изображения, звуки, готовить свое выступление и выступать с аудио-, видео- и графическим  сопровождением; соблюдать нормы информационной избирательности, этики и этикета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Готовность конструктивно разрешать конфликты посредством учета интересов сторон и сотрудничества.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D0D5E" w:rsidRPr="00BD5F33" w:rsidRDefault="003A31C5" w:rsidP="00BD5F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5F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Предметные результаты: </w:t>
      </w:r>
    </w:p>
    <w:p w:rsidR="000D0D5E" w:rsidRDefault="003A31C5" w:rsidP="00BD5F3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0D0D5E" w:rsidRDefault="000D0D5E" w:rsidP="00BD5F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D5E" w:rsidRDefault="003A31C5" w:rsidP="00BD5F3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0D0D5E" w:rsidRDefault="003A31C5" w:rsidP="00BD5F3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64220" w:rsidRDefault="00C64220" w:rsidP="00BD5F3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F33" w:rsidRDefault="00BD5F33" w:rsidP="00BD5F33">
      <w:pPr>
        <w:shd w:val="clear" w:color="auto" w:fill="FFFFFF"/>
        <w:tabs>
          <w:tab w:val="left" w:pos="435"/>
        </w:tabs>
        <w:spacing w:after="0" w:line="240" w:lineRule="auto"/>
        <w:contextualSpacing/>
      </w:pPr>
    </w:p>
    <w:p w:rsidR="000D0D5E" w:rsidRPr="001C32EE" w:rsidRDefault="00BD5F33" w:rsidP="001C32EE">
      <w:pPr>
        <w:shd w:val="clear" w:color="auto" w:fill="FFFFFF"/>
        <w:tabs>
          <w:tab w:val="left" w:pos="4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 «АНГЛИЙСКИЙ ЯЗЫК»</w:t>
      </w:r>
    </w:p>
    <w:p w:rsidR="000D0D5E" w:rsidRDefault="003A31C5" w:rsidP="00BD5F3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Предметное содержание речи</w:t>
      </w:r>
    </w:p>
    <w:p w:rsidR="000D0D5E" w:rsidRDefault="003A31C5" w:rsidP="00BD5F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0D0D5E" w:rsidRDefault="003A31C5" w:rsidP="00BD5F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Знакомство.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0D0D5E" w:rsidRDefault="003A31C5" w:rsidP="00BD5F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и моя семья.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0D0D5E" w:rsidRDefault="003A31C5" w:rsidP="00BD5F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Мир моих увлечений.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D0D5E" w:rsidRDefault="003A31C5" w:rsidP="00BD5F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и мои друзья.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0D0D5E" w:rsidRDefault="003A31C5" w:rsidP="00BD5F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школа.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 </w:t>
      </w:r>
    </w:p>
    <w:p w:rsidR="000D0D5E" w:rsidRDefault="003A31C5" w:rsidP="00BD5F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Мир вокруг меня. </w:t>
      </w:r>
      <w:r>
        <w:rPr>
          <w:rFonts w:ascii="Times New Roman" w:eastAsia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0D0D5E" w:rsidRDefault="003A31C5" w:rsidP="00BD5F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Страна/страны изучаемого языка и родная страна.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0D0D5E" w:rsidRDefault="003A31C5" w:rsidP="00BD5F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Коммуникативные умения по видам речевой деятельности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русле говорения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Диалогическая форма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вести: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диалог-расспрос (запрос информации и ответ на него);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диалог-побуждение к действию.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Монологическая форма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пользоваться: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основными коммуникативными типами речи: описание, рассказ, характеристика (персонажей).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русле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аудирования</w:t>
      </w:r>
      <w:proofErr w:type="spellEnd"/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и понимать: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речь учителя и одноклассников в процессе общения на уроке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вербально/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реагировать на услышанное;</w:t>
      </w:r>
    </w:p>
    <w:p w:rsidR="000D0D5E" w:rsidRPr="00BD5F33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русле чтения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Читать: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вслух небольшие тексты, построенные на изученном языковом материале;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русле письма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</w:t>
      </w:r>
      <w:r w:rsidR="00C6422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9523730</wp:posOffset>
                </wp:positionV>
                <wp:extent cx="5822950" cy="331470"/>
                <wp:effectExtent l="0" t="0" r="0" b="0"/>
                <wp:wrapSquare wrapText="bothSides" distT="0" distB="0" distL="0" distR="0"/>
                <wp:docPr id="87" name="Поли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965"/>
                          <a:ext cx="5797550" cy="306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2" extrusionOk="0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CF968" id="Полилиния 87" o:spid="_x0000_s1026" style="position:absolute;margin-left:82.6pt;margin-top:749.9pt;width:458.5pt;height:26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" path="m,482r9131,l9131,,,,,482xe" strokecolor="white" strokeweight="1pt">
                <v:stroke startarrowwidth="narrow" startarrowlength="short" endarrowwidth="narrow" endarrowlength="short"/>
                <v:path arrowok="t" o:extrusionok="f"/>
                <w10:wrap type="square" anchorx="page" anchory="page"/>
              </v:shape>
            </w:pict>
          </mc:Fallback>
        </mc:AlternateContent>
      </w:r>
      <w:r w:rsidR="00C64220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9829800</wp:posOffset>
                </wp:positionV>
                <wp:extent cx="5822950" cy="332740"/>
                <wp:effectExtent l="0" t="0" r="0" b="0"/>
                <wp:wrapSquare wrapText="bothSides" distT="0" distB="0" distL="0" distR="0"/>
                <wp:docPr id="92" name="Поли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330"/>
                          <a:ext cx="5797550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4" extrusionOk="0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9D500" id="Полилиния 92" o:spid="_x0000_s1026" style="position:absolute;margin-left:82.6pt;margin-top:774pt;width:458.5pt;height:26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" path="m,484r9131,l9131,,,,,484xe" strokecolor="white" strokeweight="1pt">
                <v:stroke startarrowwidth="narrow" startarrowlength="short" endarrowwidth="narrow" endarrowlength="short"/>
                <v:path arrowok="t" o:extrusionok="f"/>
                <w10:wrap type="square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умением выписывать из текста слова, словосочетания и предложения;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основами письменной речи: писать по образцу поздравление с праздником, короткое личное письмо.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Языковые средства и навыки пользования ими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Графика, каллиграфия, орфография.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буквы английского алфавита. Основные буквосочетания.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-буквенные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Фонетическая сторона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thereare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Лексическая сторона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project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portfolio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garage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tennis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Начальное представление о способах словообразования: суффиксация (суффиксы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-от,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ful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teach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teacher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friend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friendly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словосложение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postcard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конверсия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BD5F33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Грамматическая сторона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коммуникативные типы предложений: повествовательное, вопросительное, побудительное. Общий и специа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льный вопросы. Вопросительные слова: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speaks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составным именным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family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big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составным глагольным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dance.She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skate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well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сказуемым. Побудительные предложения в утвердительной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Help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отрицательной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Don’t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late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формах. Безличные предложения в настоящем времени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cold.It’s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o’clock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с оборотом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D0D5E" w:rsidRPr="003A31C5" w:rsidRDefault="003A31C5" w:rsidP="00BD5F3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Сложноподчинённые предложения с союзом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because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Правильные и неправильные глаголы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Неопределённая форма глагола. Глагол-связка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Модальные глаголы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Глагольные конструкции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I’d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...”.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these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неопределённые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некоторые случаи употребления). Наречия времени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yesterday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tomorrow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never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usually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often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sometimes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Наречия степени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much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little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very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числительные до 100, порядковые числительные до 30. Наиболее</w:t>
      </w:r>
      <w:r w:rsidRPr="003A3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употребительные</w:t>
      </w:r>
      <w:r w:rsidRPr="003A3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предлоги</w:t>
      </w:r>
      <w:r w:rsidRPr="003A31C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3A31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in, on, at, into, to, from, of, with.</w:t>
      </w:r>
      <w:r w:rsidR="00C6422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91" o:spid="_x0000_s1026" style="position:absolute;left:0;text-align:left;margin-left:82.6pt;margin-top:645.25pt;width:458.5pt;height:26.1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" path="m,482r9131,l9131,,,,,482xe" strokecolor="white" strokeweight="1pt">
            <v:stroke startarrowwidth="narrow" startarrowlength="short" endarrowwidth="narrow" endarrowlength="short"/>
            <v:path arrowok="t" o:extrusionok="f"/>
            <w10:wrap type="square" anchorx="page" anchory="page"/>
          </v:shape>
        </w:pict>
      </w:r>
      <w:r w:rsidR="00C64220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9421495</wp:posOffset>
                </wp:positionV>
                <wp:extent cx="5822950" cy="332105"/>
                <wp:effectExtent l="0" t="0" r="0" b="0"/>
                <wp:wrapSquare wrapText="bothSides" distT="0" distB="0" distL="0" distR="0"/>
                <wp:docPr id="90" name="Поли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648"/>
                          <a:ext cx="579755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3" extrusionOk="0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9F59B" id="Полилиния 90" o:spid="_x0000_s1026" style="position:absolute;margin-left:82.6pt;margin-top:741.85pt;width:458.5pt;height:26.1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" path="m,482r9131,l9131,,,,,482xe" strokecolor="white" strokeweight="1pt">
                <v:stroke startarrowwidth="narrow" startarrowlength="short" endarrowwidth="narrow" endarrowlength="short"/>
                <v:path arrowok="t" o:extrusionok="f"/>
                <w10:wrap type="square" anchorx="page" anchory="page"/>
              </v:shape>
            </w:pict>
          </mc:Fallback>
        </mc:AlternateContent>
      </w:r>
      <w:r w:rsidR="00C64220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9728200</wp:posOffset>
                </wp:positionV>
                <wp:extent cx="5822950" cy="332105"/>
                <wp:effectExtent l="0" t="0" r="0" b="0"/>
                <wp:wrapSquare wrapText="bothSides" distT="0" distB="0" distL="0" distR="0"/>
                <wp:docPr id="94" name="Поли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225" y="3626648"/>
                          <a:ext cx="5797550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0" h="483" extrusionOk="0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3EBDE" id="Полилиния 94" o:spid="_x0000_s1026" style="position:absolute;margin-left:82.6pt;margin-top:766pt;width:458.5pt;height:26.1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" path="m,484r9131,l9131,,,,,484xe" strokecolor="white" strokeweight="1pt">
                <v:stroke startarrowwidth="narrow" startarrowlength="short" endarrowwidth="narrow" endarrowlength="short"/>
                <v:path arrowok="t" o:extrusionok="f"/>
                <w10:wrap type="square" anchorx="page" anchory="page"/>
              </v:shape>
            </w:pict>
          </mc:Fallback>
        </mc:AlternateConten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Социокультурная осведомлённость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умения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курса «Иностранный язык» младшие школьники: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общеречевые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коммуникативные умения,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начина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ть и завершать разговор, используя речевые клише; поддерживать беседу, задавая вопросы и переспрашивая;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учатся осуществлять самоконтроль, самооценку;</w:t>
      </w:r>
    </w:p>
    <w:p w:rsidR="000D0D5E" w:rsidRDefault="003A31C5" w:rsidP="00BD5F3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учатся самостоятельно выполнять задания с использованием компьютера (при наличии мультимедийного приложения).</w:t>
      </w:r>
    </w:p>
    <w:p w:rsidR="00A15358" w:rsidRDefault="00A15358" w:rsidP="00BD5F3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D5E" w:rsidRPr="00A15358" w:rsidRDefault="003A31C5" w:rsidP="00A15358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153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 класс</w:t>
      </w:r>
    </w:p>
    <w:p w:rsidR="000D0D5E" w:rsidRDefault="003A31C5" w:rsidP="00BD5F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Знакомство. 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Ситуации бытового общения (приветствуют, прощаются,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дела, знакомятся, расспрашивают о возрасте). Диалог-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расспрос.Тексты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рифмовок, песен.</w:t>
      </w:r>
    </w:p>
    <w:p w:rsidR="000D0D5E" w:rsidRDefault="003A31C5" w:rsidP="00BD5F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Мои буквы.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 первые английские буквы. Буквосочетания. Большие и маленькие буквы! Знакомство с главными героями учебника. Фразы приветствия, прощания. Алфавит: a-z. Буквы и звуки. Буквосочетания: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Заглавные буквы алфавита.</w:t>
      </w:r>
    </w:p>
    <w:p w:rsidR="000D0D5E" w:rsidRDefault="003A31C5" w:rsidP="00BD5F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Моя семья. 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семьи. Учим названия цветов! Введение лексики по теме «Моя семья». Структуры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…”,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это?» Отработка лексики по теме «Моя семья» в устной речи. Цвета. Выполнение лексико- грамматических упражнений. Развитие умений и навыков устной речи по теме «Моя семья». Формирование умений и навыков в чтении по теме «Моя семья».</w:t>
      </w:r>
    </w:p>
    <w:p w:rsidR="000D0D5E" w:rsidRDefault="003A31C5" w:rsidP="00BD5F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Это мой дом. 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дом. Введение лексики.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a…’ Что есть в твоем доме? Отработка лексики. Игра «Где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Чаклз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?» Закрепление лексики. Названия комнат в доме. Работа по картинкам.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«Мой дом». В ванной комнате. Сказка о городской и деревенской мышах. Сады в Великобритании и России. Контрольная работа по теме «Мой дом». Анализ контрольной работы. Вопросительная структура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bedroom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?». Формирование умений и навыков чтения по теме «На кухне». Моя комната. Монологические высказывания. Добро пожаловать! Это мой дом. Работа с текстом. Текущий контроль по теме «Мой дом». Диалог – расспрос о предметах мебели в доме, погоде, о том, где находятся члены семьи. Рассказ о своём доме, погоде. Тексты рифмовок, песен. Глагол-связка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отрицательных и вопросительных предложениях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структуре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It`s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безличные предложения в настоящем времени, личные местоимения в именительном и объектном падежах (I,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существительные в единственном и множественном числе, образованные по правилу, вопросительное местоимение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предлоги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0D5E" w:rsidRDefault="003A31C5" w:rsidP="00BD5F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Моя любимая еда. 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день рождения. Устный счет. Числительные от 1 до 10. Аппетитный шоколад. Чем угощают на дне рождения? Любимая еда. Я люблю кушать… Игра «Теперь я знаю». Мини- проект «Поздравительная открытка». Традиционные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блюда британской и русской кухни. Сказка о городской и деревенской мышах.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Акцентуализация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изученного материала. Проверочная работа по теме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Еда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тебе лет? Работа с числительными от 1 до 10.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?” Отработка лексики в лексико-грамматических упражнениях. Я люблю шоколад, а ты? Любимые блюда. Чтение диалогов. Структуры “I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”, “I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</w:t>
      </w:r>
    </w:p>
    <w:p w:rsidR="000D0D5E" w:rsidRDefault="003A31C5" w:rsidP="00BD5F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Животные. </w:t>
      </w:r>
    </w:p>
    <w:p w:rsidR="000D0D5E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 животные. Модальный глагол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 могу прыгать! А что умеешь делать ты? В цирке. Животные в цирке. Сказка о городской и деревенской мышах. Домашние животные в России и Великобритании. Мини - проект «Я умею». Игра «Теперь я знаю». Контрольная работа по теме «Животные». Анализ контрольной работы.</w:t>
      </w:r>
    </w:p>
    <w:p w:rsidR="000D0D5E" w:rsidRPr="00BD5F33" w:rsidRDefault="003A31C5" w:rsidP="00BD5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Поговорим о животных. Структура “I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Знакомство с глаголами движения. Отработка структуры “I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Что я умею делать? Работа с глаголом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Урок-игра «Что умеют делать животные».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«В цирке». Утвердительные и отрицательные ответы с глаголом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0D0D5E" w:rsidRDefault="003A31C5" w:rsidP="00BD5F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Мои любимые игрушки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Игрушки. Введение лексики. Предлоги места. «Где плюшевый мишка?». Текущий контроль чтения. Закрепление лексики по теме: «Любимые игрушки»,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I’ve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Введение лексики по теме «Внешность». Мишка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Тэдди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Контроль умений и навыков чтения: по теме «Внешность». Мой любимый оловянный солдатик.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Контроль умений и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– расспрос (о том, где находятся игрушки, что умеют делать одноклассники) и диалог – побуждение к действию (обмениваются репликами о том, как выглядят и что умеют делать).</w:t>
      </w:r>
    </w:p>
    <w:p w:rsidR="000D0D5E" w:rsidRDefault="003A31C5" w:rsidP="00BD5F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Мы любим лето.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лексики по теме «Летние каникулы». Одежда в разное время года.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wearing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Настоящее длительное время. Какая сегодня погода? Ветрено!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изученного материала за 2 класс. Ознакомительное чтение «Я счастлив в своем доме». Урок-игра «Выбери правильный ответ» Закрепление пройденной лексики, грамматики.</w:t>
      </w:r>
    </w:p>
    <w:p w:rsidR="000D0D5E" w:rsidRPr="00A15358" w:rsidRDefault="003A31C5" w:rsidP="00A153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153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 класс</w:t>
      </w:r>
    </w:p>
    <w:p w:rsidR="000D0D5E" w:rsidRDefault="003A31C5" w:rsidP="00BD5F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Снова в школу.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Ситуации бытового общения (приветствуют, прощаются,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дела, знакомятся, расспрашивают о возрасте). Правила речевого этикета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англоговрящих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 при встрече, знакомстве. Тексты рифмовок, песен. Правильное ударение в словах и фразах, интонацию в целом. Глагол-связка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утвердительных, отрицательных предложениях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Английские мужские и женские имена.</w:t>
      </w:r>
    </w:p>
    <w:p w:rsidR="000D0D5E" w:rsidRDefault="003A31C5" w:rsidP="00BD5F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Школьные дни.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принадлежности. Школьные предметы (уроки).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базовой лексики по теме (ручка, линейка, карандаш, резинка, портфель и т.д.).  Глагол-связка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утвердительных, отрицательных предложениях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(сокращённые формы). Глагол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утвердительных и отрицательных предложениях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Повелительное наклонение. Притяжательные местоимения. Числительные 1-20. Начальные школы Великобритании и России. Вопрос: «Какой твой любимый предмет?» и ответ на него.</w:t>
      </w:r>
    </w:p>
    <w:p w:rsidR="000D0D5E" w:rsidRDefault="003A31C5" w:rsidP="00BD5F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Семейные моменты.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базовой лексики по теме (семейное древо, младшая сестра, младший брат, тётя, дядя и т.д.). Притяжательные местоимения. Вопрос: «Кто это?» и ответ на него. Особенности образования множественного числа имён существительных. Вопрос: «Как дела?» и ответ на него. Члены семьи. Рассказ о своём доме, погоде. Тексты рифмовок, песен. Глагол-связка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отрицательных и вопросительных предложениях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0D5E" w:rsidRDefault="003A31C5" w:rsidP="00BD5F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Все, что я люблю.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лексики по теме (лимонад, пицца, желе, овощи, вода, сыр, яйца и т.д.).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Продукты. Любимая еда. Небольшие тексты, построенные на изученном языковом материале.  Диалог-расспрос «Какая твоя любимая еда?» Особенности построения вопроса общего типа и краткого ответа на него в настоящем простом времени. Употребление модального глагола «мочь, уметь» в значении разрешения.</w:t>
      </w:r>
    </w:p>
    <w:p w:rsidR="000D0D5E" w:rsidRDefault="003A31C5" w:rsidP="00BD5F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Мир моих увлечений.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лексики по теме (музыкальная шкатулка, аэроплан, слон, поезд, кукла и т.д.). Небольшие тексты, построенные на изученном языковом материале.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ударение в словах и фразах, интонация в целом.</w:t>
      </w:r>
    </w:p>
    <w:p w:rsidR="000D0D5E" w:rsidRDefault="003A31C5" w:rsidP="00BD5F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Домашние животные.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лексики по теме (голова, ноги, тело, хвост, худой, толстый, длинный, короткий и т.д.).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Вопрос: «Сколько лет…?» и ответ на него.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Диалог – расспрос (о том, где находятся игрушки, что умеют делать одноклассники) и диалог – побуждение к действию (обмениваются репликами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том, как выглядят и что умеют делать).</w:t>
      </w:r>
    </w:p>
    <w:p w:rsidR="000D0D5E" w:rsidRDefault="003A31C5" w:rsidP="00BD5F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Дом, милый дом.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комнат. Предлоги места. Введение лексики по теме (кухня, спальня, ванная, гостиная, сад, зеркало, холодильник, диван, буфет и т.д.). Употребление предлогов места. Структура «находиться, есть» с глаголом в единственном и множественном числе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утвердительной, отрицательной и вопросительной форме.</w:t>
      </w:r>
    </w:p>
    <w:p w:rsidR="000D0D5E" w:rsidRDefault="003A31C5" w:rsidP="00BD5F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Выходной день.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свободное время. Рифмованные произведения детского фольклора.</w:t>
      </w:r>
    </w:p>
    <w:p w:rsidR="000D0D5E" w:rsidRDefault="003A31C5" w:rsidP="00BD5F3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День за днем.</w:t>
      </w:r>
    </w:p>
    <w:p w:rsidR="000D0D5E" w:rsidRDefault="003A31C5" w:rsidP="00BD5F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 Употребление предлогов времени. Употребление настоящего простого и продолженного времён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(утверждение, отрицание, общий и специальный вопрос).</w:t>
      </w:r>
    </w:p>
    <w:p w:rsidR="000D0D5E" w:rsidRPr="00A15358" w:rsidRDefault="003A31C5" w:rsidP="00A1535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153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 класс</w:t>
      </w:r>
    </w:p>
    <w:p w:rsidR="000D0D5E" w:rsidRDefault="003A31C5" w:rsidP="00BD5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Снова вместе.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Приветствие. Прощание. Знакомство. Цвета. Геометрические формы. Игрушки. Активизация лексики «Знакомство». Приветствие, знакомство в этикетных диалогах. Активизация лексики «Геометрические фигуры, игрушки, цвета». Формирование умения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приветствовать друг друга и учителя, знакомиться с новыми одноклассниками; диалог в ситуации бытового общения (приветствие, прощание, знакомство), активизация лексики по теме «Знакомство».</w:t>
      </w:r>
    </w:p>
    <w:p w:rsidR="000D0D5E" w:rsidRDefault="003A31C5" w:rsidP="00BD5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Семья и друзья.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Внешность. Предметы обихода. Мой друг. Моя семья. Числительные от 30 до 100. Столицы англоговорящих стран и городов России. Контроль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«Моя семья». Знакомство с лексикой «Внешность». Описание членов семьи по образцу. Знакомство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лексикой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Предметы обихода», предлогами места. Правила чтения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Активизация лексики по теме «Мой друг», настоящее продолженное время. Овладение числительными от 30 до 100 по теме «Моя семья». Активизация в речи настоящего продолженного времени. Знакомство с произведением английской детской литературы сказкой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1. Столицы англоговорящих стран и города в России. Чтение и перевод текстов. Определение значения новых слов с помощью картинок, контекста и словаря в учебнике. Проект «Моя семья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 формирование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составлять рассказ о членах семьи. Систематизация и обобщение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теме «Моя семья».</w:t>
      </w:r>
    </w:p>
    <w:p w:rsidR="000D0D5E" w:rsidRDefault="003A31C5" w:rsidP="00BD5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Рабочий день.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места. Профессии. Спорт. Который час. Кем хотят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подростки в англоговорящих странах и России. Кем я хочу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быть.Чтения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 по теме «Кем хотят быть подростки в англоговорящих странах и России». Знакомство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новыми словами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активизация ранее изученной лексики по теме «Общественные места». Диалог- расспрос о профессиях с опорой на фотографию или картинку, наречиями частотности. Правила чтения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Ознакомление с модальным глаголом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активизация его в диалогах - расспросах.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2. Выразительное чтение вслух с соблюдением фразовых и логических ударений. Кем хотят быть подростки в англоговорящих странах и России. Овладение навыками чтения текста вслух и про себя, развитие языковой догадки. Проект «Профессии», формирование умений рассказывать о профессиях. Систематизация и обобщение знаний по теме «Работа и профессии». Контроль изученного материала.</w:t>
      </w:r>
    </w:p>
    <w:p w:rsidR="000D0D5E" w:rsidRDefault="003A31C5" w:rsidP="00BD5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Любимая еда.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Любимая еда. В магазине. Список продуктов. Любимая еда в англоговорящих странах.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«Еда». Знакомство с новыми словами по теме «Любимая еда», активизация их в диалоге- расспросе о любимой еде. Активизация исчисляемых и неисчисляемых существительных с наречиями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знакомство с правилом чтения буквы g. Ознакомление с лексикой по теме «В магазине» в этикетных диалогах. Активизация глагола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теме «Список продуктов.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3. Выразительное чтение вслух с соблюдением фразовых и логических ударений. Любимая еда в англоговорящих странах. Определение значения новых слов с помощью картинок, контекста и словаря в учебнике. Проект «Любимая еда в России». Систематизация и обобщение знаний по теме «Еда». </w:t>
      </w:r>
    </w:p>
    <w:p w:rsidR="000D0D5E" w:rsidRDefault="003A31C5" w:rsidP="00BD5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зоопарке.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Животные. Описание животных. Виды животных. Животные страны изучаемого языка. Животные России. В зоопарке. Контроль письменной речи по теме «В зоопарке». Знакомство с новыми словами по теме «Животные», активизация их в диалоге- расспросе. Формирование умений использования настоящего простого и продолженного времени, буквосочетания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”. Активизация степеней сравнения прилагательных. Активизация модальных глаголов в диалоге- расспросе.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4. Выразительное чтение вслух с соблюдением фразовых и логических ударений. Изучающее чтение. Проект «Животные России». Систематизация и обобщение знаний по теме «В зоопарке».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изученного материала.</w:t>
      </w:r>
    </w:p>
    <w:p w:rsidR="000D0D5E" w:rsidRDefault="003A31C5" w:rsidP="00BD5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Где ты был вчера?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Порядковые числительные от 1 до 20. Чайная вечеринка. Эмоции и настроение. Типичные поздравления по различным случаям. Чтение текстов по теме «Где вы были вчера?». Знакомство с порядковыми числительными от 1 до 20, активизация их по теме «Чайная вечеринка». Активизация   употребления глагола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простом прошедшем времени. Чтение буквы “А” перед сочетанием согласных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Активизация лексики ,  чтение текста и описание картинок по образцу. Знакомство с порядковыми числительными от 20 до 50, составление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высказываний с типичными пожеланиями по различным случаям. 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5. Выразительное чтение текста с соблюдением фразовых и логических ударений. Изучающее чтение по теме «Традиции и обычаи стран изучаемого языка». Проект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Традиции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обычаи России».  Систематизация и обобщение знаний по теме.</w:t>
      </w:r>
    </w:p>
    <w:p w:rsidR="000D0D5E" w:rsidRDefault="003A31C5" w:rsidP="00BD5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Расскажи сказку.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Сказки стран изучаемого языка и России. Детский фольклор стран изучаемого языка и России.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«Что вы делали вчера». Знакомство с алгоритмом написания поучительной сказки. Употребление правильных глаголов в утвердительной форме в простом прошедшем времени. Употребление правильных глаголов в отрицательной и вопросительной форме в простом прошедшем времени. Знакомство с историей страны изучаемого языка.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5. Выразительное чтение текста с соблюдением фразовых и логических ударений. Ознакомительное чтение произведений детского фольклора стран изучаемого языка и России.  Проект «Детский фольклор России». Систематизация и обобщение знаний по теме. Контроль изученного материала.</w:t>
      </w:r>
    </w:p>
    <w:p w:rsidR="000D0D5E" w:rsidRDefault="003A31C5" w:rsidP="00BD5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Памятные дни.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лучший день. Развлечения и достопримечательности в стране изучаемого языка. Знаменательные дни в России.  Мой лучший день. Памятные даты России. Чтение текста по теме «Знаменательные дни в России». Активизация употребления неправильных глаголов в утвердительной форме в простом прошедшем времени по теме «Самый лучший день».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 употребления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неправильных глаголов в отрицательной и вопросительной форме в простом прошедшем времени.  Чтение «у». Алгоритм написания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 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своём самом лучшем дне в году по образцу.  Степени сравнения прилагательных. Закрепление изученной лексики и неправильных глаголов в описании событий прошлого.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7. Выразительное чтение текста с соблюдением фразовых и логических ударений. Развлечения и достопримечательности в стране изучаемого языка.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 навыков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текста вслух и про себя, языковой догадки. Контроль чтения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Знаменательные дни в России». Проект «Памятные даты России». Систематизация и обобщение знаний по теме «Мой лучший день».</w:t>
      </w:r>
    </w:p>
    <w:p w:rsidR="000D0D5E" w:rsidRDefault="003A31C5" w:rsidP="00BD5F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Путешествия.</w:t>
      </w:r>
    </w:p>
    <w:p w:rsidR="000D0D5E" w:rsidRDefault="003A31C5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Путешествия. Каникулы. Путешествия по России. Контроль устной речи по теме «Путешествия по России». Знакомство с названиями стран, диалог-расспрос с конструкцией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 теме «Путешествия». Активизация употребления конструкции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знакомство с правилами чтения слов с непроизносимыми согласными. Знакомство с новой лексикой по теме «Каникулы», активизация простого будущего времени в написании письма по образцу. Активизация лексики в диалогах- расспросах по теме «Путешествия».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три медведя», часть 8. Выразительное чтение текста с соблюдением фразовых и логических ударений. Систематизация и обобщение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знаний по теме «Каникулы и путешествия». Итоговый контроль изученного материала за 4 класс.</w:t>
      </w:r>
    </w:p>
    <w:p w:rsidR="000D0D5E" w:rsidRDefault="000D0D5E" w:rsidP="00BD5F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D5E" w:rsidRDefault="003A31C5">
      <w:pPr>
        <w:tabs>
          <w:tab w:val="left" w:pos="567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bookmarkStart w:id="1" w:name="_GoBack"/>
      <w:bookmarkEnd w:id="1"/>
      <w:r w:rsidR="008378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0D0D5E" w:rsidRDefault="003A31C5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 (34 часа)</w:t>
      </w:r>
    </w:p>
    <w:tbl>
      <w:tblPr>
        <w:tblStyle w:val="ae"/>
        <w:tblW w:w="104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542"/>
        <w:gridCol w:w="2062"/>
      </w:tblGrid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1C32EE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C32EE" w:rsidRPr="008378BC" w:rsidTr="001C32EE">
        <w:trPr>
          <w:trHeight w:val="255"/>
        </w:trPr>
        <w:tc>
          <w:tcPr>
            <w:tcW w:w="10455" w:type="dxa"/>
            <w:gridSpan w:val="3"/>
          </w:tcPr>
          <w:p w:rsidR="001C32EE" w:rsidRPr="008378BC" w:rsidRDefault="001C32EE" w:rsidP="001C32EE">
            <w:pPr>
              <w:pStyle w:val="a6"/>
              <w:jc w:val="center"/>
            </w:pPr>
            <w:r w:rsidRPr="00837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(1 час)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RPr="008378BC" w:rsidTr="001C32EE">
        <w:trPr>
          <w:trHeight w:val="255"/>
        </w:trPr>
        <w:tc>
          <w:tcPr>
            <w:tcW w:w="10455" w:type="dxa"/>
            <w:gridSpan w:val="3"/>
          </w:tcPr>
          <w:p w:rsidR="001C32EE" w:rsidRPr="008378BC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Мои буквы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(4 часа)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буквами алфавита a-h, i-q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буквами алфавита r-z.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буквосочетаниями </w:t>
            </w:r>
            <w:proofErr w:type="spellStart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proofErr w:type="spellEnd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sh</w:t>
            </w:r>
            <w:proofErr w:type="spellEnd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proofErr w:type="spellEnd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написанием заглавных букв алфавита.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RPr="008378BC" w:rsidTr="001C32EE">
        <w:trPr>
          <w:trHeight w:val="255"/>
        </w:trPr>
        <w:tc>
          <w:tcPr>
            <w:tcW w:w="10455" w:type="dxa"/>
            <w:gridSpan w:val="3"/>
          </w:tcPr>
          <w:p w:rsidR="001C32EE" w:rsidRPr="008378BC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(2 часа)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 предметов. Изучаем цвета. Проверочная работа.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RPr="008378BC" w:rsidTr="001C32EE">
        <w:trPr>
          <w:trHeight w:val="255"/>
        </w:trPr>
        <w:tc>
          <w:tcPr>
            <w:tcW w:w="10455" w:type="dxa"/>
            <w:gridSpan w:val="3"/>
          </w:tcPr>
          <w:p w:rsidR="001C32EE" w:rsidRPr="008378BC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Это мой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(5 часов)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дом. Где </w:t>
            </w:r>
            <w:proofErr w:type="spellStart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Чаклз</w:t>
            </w:r>
            <w:proofErr w:type="spellEnd"/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В ванной. Моя комната.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Сады в России и Великобритании.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сказка. Обобщающий урок.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8378BC"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1</w:t>
            </w: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RPr="008378BC" w:rsidTr="001C32EE">
        <w:trPr>
          <w:trHeight w:val="255"/>
        </w:trPr>
        <w:tc>
          <w:tcPr>
            <w:tcW w:w="10455" w:type="dxa"/>
            <w:gridSpan w:val="3"/>
          </w:tcPr>
          <w:p w:rsidR="001C32EE" w:rsidRPr="008378BC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Моя любимая еда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(5 часов)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 Мой день рождения.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Вкусный шоколад. Моя любимая еда.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 английская еда.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Английская сказка. Обобщающий урок.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Проверочная </w:t>
            </w:r>
            <w:r w:rsidR="008378BC"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2</w:t>
            </w: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RPr="008378BC" w:rsidTr="001C32EE">
        <w:trPr>
          <w:trHeight w:val="255"/>
        </w:trPr>
        <w:tc>
          <w:tcPr>
            <w:tcW w:w="10455" w:type="dxa"/>
            <w:gridSpan w:val="3"/>
          </w:tcPr>
          <w:p w:rsidR="001C32EE" w:rsidRPr="008378BC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Животные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(5 часов)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Мои животные.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Я умею прыгать. В цирке.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Портфолио. Что я умею делать.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Любимые животные в Великобритании. Обобщающий урок.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2.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RPr="008378BC" w:rsidTr="001C32EE">
        <w:trPr>
          <w:trHeight w:val="255"/>
        </w:trPr>
        <w:tc>
          <w:tcPr>
            <w:tcW w:w="10455" w:type="dxa"/>
            <w:gridSpan w:val="3"/>
          </w:tcPr>
          <w:p w:rsidR="001C32EE" w:rsidRPr="008378BC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Мои любимые игрушки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(5 часов)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Мои игрушки.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Мои игрушки. У нее голубые глаза.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Чудесный мишка. Портфолио. Моя любимая игрушка.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игрушки в России и Великобритании. Обобщающий урок.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3.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RPr="008378BC" w:rsidTr="001C32EE">
        <w:trPr>
          <w:trHeight w:val="255"/>
        </w:trPr>
        <w:tc>
          <w:tcPr>
            <w:tcW w:w="10455" w:type="dxa"/>
            <w:gridSpan w:val="3"/>
          </w:tcPr>
          <w:p w:rsidR="001C32EE" w:rsidRPr="008378BC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Мы любим лето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(7 часов)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Мои каникулы.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Мои каникулы. Ветрено.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остров. Портфолио. Мои каникулы.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3.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 в Великобритании. Обобщающий урок.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51" w:type="dxa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4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Английская сказка. Время представлений.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RPr="008378BC" w:rsidTr="001C32EE">
        <w:trPr>
          <w:trHeight w:val="255"/>
        </w:trPr>
        <w:tc>
          <w:tcPr>
            <w:tcW w:w="8393" w:type="dxa"/>
            <w:gridSpan w:val="2"/>
          </w:tcPr>
          <w:p w:rsidR="000D0D5E" w:rsidRPr="008378BC" w:rsidRDefault="003A31C5" w:rsidP="008378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62" w:type="dxa"/>
            <w:shd w:val="clear" w:color="auto" w:fill="auto"/>
            <w:vAlign w:val="bottom"/>
          </w:tcPr>
          <w:p w:rsidR="000D0D5E" w:rsidRPr="008378BC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8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D0D5E" w:rsidRDefault="000D0D5E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0D0D5E" w:rsidRDefault="003A31C5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 (34 часа)</w:t>
      </w:r>
    </w:p>
    <w:tbl>
      <w:tblPr>
        <w:tblStyle w:val="af"/>
        <w:tblW w:w="10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7230"/>
        <w:gridCol w:w="2125"/>
      </w:tblGrid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1C32EE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3A31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Снова в школу (1 час)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пожаловать!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Школьные дни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11 до 20, примеры.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предметы. Английские комиксы.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в Великобритании. Начальная школа в России.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Семейные моменты (5 часов)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Новый член семьи. Счастливая семья.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в России. Семьи в Великобритании.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большая дружная семья. Обобщение.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Все, что я люблю (3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 любит желе. Мой ланч.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 перекусим. Еда.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Мир моих увлечений (5 часов)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Игрушки для маленькой Бетси.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моей комнате.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любят подарки. Обобщающий урок.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Домашние животные (5 часов)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во множественном числе.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Умные животные. Английские комиксы.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в Австралии.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Бабушка! Дедушка!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Дом, милый дом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дом. Дома в Великобритании. Дома в России.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своего дома. Обобщающий урок.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Выходной день (3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отлично проводим время! В парке. Английские комиксы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старт, внимание, марш!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День за днем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День развлечения.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другу. В мой выходной. Обобщающий урок.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контрольная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8393" w:type="dxa"/>
            <w:gridSpan w:val="2"/>
          </w:tcPr>
          <w:p w:rsidR="000D0D5E" w:rsidRDefault="003A31C5" w:rsidP="008378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D0D5E" w:rsidRDefault="000D0D5E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0D0D5E" w:rsidRDefault="003A31C5">
      <w:pPr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 (34 часа)</w:t>
      </w:r>
    </w:p>
    <w:tbl>
      <w:tblPr>
        <w:tblStyle w:val="af0"/>
        <w:tblW w:w="105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7230"/>
        <w:gridCol w:w="2125"/>
      </w:tblGrid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1C32EE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Снова вместе (1 час)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вместе.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Семья и друзья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большая счастливая семья.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лучший друг. Англоговорящие страны. Города-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миллионники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России. Обобщение по теме.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Рабочий день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 для животных.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 развлечения. Жизнь российского и американского школьника. Обобщение по теме.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1.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Любимая еда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Пиратский фруктовый салат.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Приготовь блюдо. Традиционные десерты Великобритании. Обобщение по теме.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зоопарке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Смешные животные.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дикой природе. Животным нужна помощь. Обобщение по теме.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2.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Где ты был вчера?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Чаепитие.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Порядковые числительные. Прошедшее время. Обобщение по теме.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Расскажи сказку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Заяц и черепаха.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сказок. Произведения российского и зарубежного фольклора. Обобщение по теме.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3.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left="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Памятные дни (4 часа)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 время. Волшебные моменты.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парк в Великобритании. Обобщение по теме.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32EE" w:rsidTr="001C32EE">
        <w:trPr>
          <w:trHeight w:val="255"/>
        </w:trPr>
        <w:tc>
          <w:tcPr>
            <w:tcW w:w="10518" w:type="dxa"/>
            <w:gridSpan w:val="3"/>
          </w:tcPr>
          <w:p w:rsidR="001C32EE" w:rsidRDefault="001C32EE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Путешествия (5 часов)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 хорошее время. Планы на каникулы.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отдыха в США и России. Обобщение по теме.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ошибок. 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1163" w:type="dxa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0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8378BC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5E" w:rsidTr="001C32EE">
        <w:trPr>
          <w:trHeight w:val="255"/>
        </w:trPr>
        <w:tc>
          <w:tcPr>
            <w:tcW w:w="8393" w:type="dxa"/>
            <w:gridSpan w:val="2"/>
          </w:tcPr>
          <w:p w:rsidR="000D0D5E" w:rsidRDefault="003A31C5" w:rsidP="008378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0D0D5E" w:rsidRDefault="003A31C5" w:rsidP="001C32EE">
            <w:pPr>
              <w:spacing w:after="0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D0D5E" w:rsidRDefault="000D0D5E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8378BC" w:rsidRPr="00A15358" w:rsidRDefault="008378BC" w:rsidP="00A1535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378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ОПИСАНИЕ МАТЕРИАЛЬНО-ТЕХНИЧЕСКОГО ОБЕСПЕЧЕНИЯ ОБРАЗОВАТЕЛЬНОГО ПРОЦЕССА</w:t>
      </w:r>
    </w:p>
    <w:p w:rsidR="008378BC" w:rsidRPr="008378BC" w:rsidRDefault="008378BC" w:rsidP="008378B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78BC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и материально-техническое обеспечение образовательного процесса представлено следующими объектами и средствами:</w:t>
      </w:r>
    </w:p>
    <w:p w:rsidR="008378BC" w:rsidRPr="008378BC" w:rsidRDefault="008378BC" w:rsidP="008378BC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8378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Учебники:</w:t>
      </w:r>
    </w:p>
    <w:p w:rsidR="008378BC" w:rsidRDefault="008378BC" w:rsidP="008378BC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378BC">
        <w:rPr>
          <w:rFonts w:ascii="Times New Roman" w:hAnsi="Times New Roman" w:cs="Times New Roman"/>
          <w:sz w:val="28"/>
          <w:szCs w:val="28"/>
          <w:lang w:eastAsia="zh-CN"/>
        </w:rPr>
        <w:t>Н.И. Быкова, Дж. Дули, М.Д. Поспе</w:t>
      </w:r>
      <w:r>
        <w:rPr>
          <w:rFonts w:ascii="Times New Roman" w:hAnsi="Times New Roman" w:cs="Times New Roman"/>
          <w:sz w:val="28"/>
          <w:szCs w:val="28"/>
          <w:lang w:eastAsia="zh-CN"/>
        </w:rPr>
        <w:t>лова, В. Эванс. Английский язык</w:t>
      </w:r>
      <w:r w:rsidRPr="008378BC">
        <w:rPr>
          <w:rFonts w:ascii="Times New Roman" w:hAnsi="Times New Roman" w:cs="Times New Roman"/>
          <w:sz w:val="28"/>
          <w:szCs w:val="28"/>
          <w:lang w:eastAsia="zh-CN"/>
        </w:rPr>
        <w:t>: учебник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378BC">
        <w:rPr>
          <w:rFonts w:ascii="Times New Roman" w:hAnsi="Times New Roman" w:cs="Times New Roman"/>
          <w:sz w:val="28"/>
          <w:szCs w:val="28"/>
          <w:lang w:eastAsia="zh-CN"/>
        </w:rPr>
        <w:t>для 2 класса общеобразовательных организаций. В 2 ч.</w:t>
      </w:r>
    </w:p>
    <w:p w:rsidR="008378BC" w:rsidRDefault="008378BC" w:rsidP="008378BC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378B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Н.И. Быкова, Дж. Дули, М.Д. Поспе</w:t>
      </w:r>
      <w:r>
        <w:rPr>
          <w:rFonts w:ascii="Times New Roman" w:hAnsi="Times New Roman" w:cs="Times New Roman"/>
          <w:sz w:val="28"/>
          <w:szCs w:val="28"/>
          <w:lang w:eastAsia="zh-CN"/>
        </w:rPr>
        <w:t>лова, В. Эванс. Английский язык</w:t>
      </w:r>
      <w:r w:rsidRPr="008378BC">
        <w:rPr>
          <w:rFonts w:ascii="Times New Roman" w:hAnsi="Times New Roman" w:cs="Times New Roman"/>
          <w:sz w:val="28"/>
          <w:szCs w:val="28"/>
          <w:lang w:eastAsia="zh-CN"/>
        </w:rPr>
        <w:t>: учебник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378BC">
        <w:rPr>
          <w:rFonts w:ascii="Times New Roman" w:hAnsi="Times New Roman" w:cs="Times New Roman"/>
          <w:sz w:val="28"/>
          <w:szCs w:val="28"/>
          <w:lang w:eastAsia="zh-CN"/>
        </w:rPr>
        <w:t>для 3 класса общеобразовательных организаций. В 2 ч.</w:t>
      </w:r>
    </w:p>
    <w:p w:rsidR="008378BC" w:rsidRPr="008378BC" w:rsidRDefault="008378BC" w:rsidP="008378BC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378BC">
        <w:rPr>
          <w:rFonts w:ascii="Times New Roman" w:hAnsi="Times New Roman" w:cs="Times New Roman"/>
          <w:sz w:val="28"/>
          <w:szCs w:val="28"/>
          <w:lang w:eastAsia="zh-CN"/>
        </w:rPr>
        <w:t>Н.И. Быкова, Дж. Дули, М.Д. Поспе</w:t>
      </w:r>
      <w:r>
        <w:rPr>
          <w:rFonts w:ascii="Times New Roman" w:hAnsi="Times New Roman" w:cs="Times New Roman"/>
          <w:sz w:val="28"/>
          <w:szCs w:val="28"/>
          <w:lang w:eastAsia="zh-CN"/>
        </w:rPr>
        <w:t>лова, В. Эванс. Английский язык</w:t>
      </w:r>
      <w:r w:rsidRPr="008378BC">
        <w:rPr>
          <w:rFonts w:ascii="Times New Roman" w:hAnsi="Times New Roman" w:cs="Times New Roman"/>
          <w:sz w:val="28"/>
          <w:szCs w:val="28"/>
          <w:lang w:eastAsia="zh-CN"/>
        </w:rPr>
        <w:t>: учебник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378BC">
        <w:rPr>
          <w:rFonts w:ascii="Times New Roman" w:hAnsi="Times New Roman" w:cs="Times New Roman"/>
          <w:sz w:val="28"/>
          <w:szCs w:val="28"/>
          <w:lang w:eastAsia="zh-CN"/>
        </w:rPr>
        <w:t>для 4 класса общеобразовательных организаций. В 2 ч.</w:t>
      </w:r>
    </w:p>
    <w:p w:rsidR="008378BC" w:rsidRPr="008378BC" w:rsidRDefault="008378BC" w:rsidP="008378BC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8378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Технические средства:</w:t>
      </w:r>
      <w:r w:rsidRPr="008378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компьютер, проектор, доска</w:t>
      </w:r>
    </w:p>
    <w:p w:rsidR="008378BC" w:rsidRDefault="008378BC" w:rsidP="008378B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8BC">
        <w:rPr>
          <w:rFonts w:ascii="Times New Roman" w:eastAsia="Times New Roman" w:hAnsi="Times New Roman" w:cs="Times New Roman"/>
          <w:b/>
          <w:sz w:val="28"/>
          <w:szCs w:val="28"/>
        </w:rPr>
        <w:t>3. Электронные средства обучения:</w:t>
      </w:r>
    </w:p>
    <w:p w:rsidR="008378BC" w:rsidRPr="008378BC" w:rsidRDefault="008378BC" w:rsidP="008378B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8BC">
        <w:rPr>
          <w:rFonts w:ascii="Times New Roman" w:eastAsia="Times New Roman" w:hAnsi="Times New Roman" w:cs="Times New Roman"/>
          <w:sz w:val="28"/>
          <w:szCs w:val="28"/>
        </w:rPr>
        <w:t>Интерактивные пособия.</w:t>
      </w:r>
    </w:p>
    <w:p w:rsidR="008378BC" w:rsidRPr="008378BC" w:rsidRDefault="008378BC" w:rsidP="008378B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8BC">
        <w:rPr>
          <w:rFonts w:ascii="Times New Roman" w:eastAsia="Times New Roman" w:hAnsi="Times New Roman" w:cs="Times New Roman"/>
          <w:sz w:val="28"/>
          <w:szCs w:val="28"/>
        </w:rPr>
        <w:t>Комплект учебных видеофильмов.</w:t>
      </w:r>
    </w:p>
    <w:p w:rsidR="008378BC" w:rsidRPr="008378BC" w:rsidRDefault="008378BC" w:rsidP="008378B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8BC">
        <w:rPr>
          <w:rFonts w:ascii="Times New Roman" w:eastAsia="Times New Roman" w:hAnsi="Times New Roman" w:cs="Times New Roman"/>
          <w:b/>
          <w:sz w:val="28"/>
          <w:szCs w:val="28"/>
        </w:rPr>
        <w:t>4. Демонстрационные учебно-наглядные пособия:</w:t>
      </w:r>
    </w:p>
    <w:p w:rsidR="008378BC" w:rsidRDefault="008378BC" w:rsidP="008378B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BC">
        <w:rPr>
          <w:rFonts w:ascii="Times New Roman" w:eastAsia="Times New Roman" w:hAnsi="Times New Roman" w:cs="Times New Roman"/>
          <w:sz w:val="28"/>
          <w:szCs w:val="28"/>
        </w:rPr>
        <w:t>Словари по иностранному языку.</w:t>
      </w:r>
    </w:p>
    <w:p w:rsidR="008378BC" w:rsidRDefault="008378BC" w:rsidP="008378B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BC">
        <w:rPr>
          <w:rFonts w:ascii="Times New Roman" w:eastAsia="Times New Roman" w:hAnsi="Times New Roman" w:cs="Times New Roman"/>
          <w:sz w:val="28"/>
          <w:szCs w:val="28"/>
        </w:rPr>
        <w:t>Комплекты раздаточных предметных карточек.</w:t>
      </w:r>
    </w:p>
    <w:p w:rsidR="008378BC" w:rsidRPr="008378BC" w:rsidRDefault="008378BC" w:rsidP="008378B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8BC">
        <w:rPr>
          <w:rFonts w:ascii="Times New Roman" w:eastAsia="Times New Roman" w:hAnsi="Times New Roman" w:cs="Times New Roman"/>
          <w:sz w:val="28"/>
          <w:szCs w:val="28"/>
        </w:rPr>
        <w:t>Демонстрационные пособия по иностранному языку.</w:t>
      </w:r>
    </w:p>
    <w:p w:rsidR="000D0D5E" w:rsidRDefault="000D0D5E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0D0D5E" w:rsidRDefault="000D0D5E">
      <w:pPr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0D0D5E" w:rsidRDefault="003A3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0D5E" w:rsidRDefault="003A3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D5E" w:rsidRDefault="000D0D5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D0D5E" w:rsidSect="00D6480C">
      <w:footerReference w:type="default" r:id="rId9"/>
      <w:pgSz w:w="11906" w:h="16838"/>
      <w:pgMar w:top="1559" w:right="849" w:bottom="1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C4" w:rsidRDefault="006261C4">
      <w:pPr>
        <w:spacing w:after="0" w:line="240" w:lineRule="auto"/>
      </w:pPr>
      <w:r>
        <w:separator/>
      </w:r>
    </w:p>
  </w:endnote>
  <w:endnote w:type="continuationSeparator" w:id="0">
    <w:p w:rsidR="006261C4" w:rsidRDefault="0062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EE" w:rsidRDefault="00D648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C32EE">
      <w:rPr>
        <w:color w:val="000000"/>
      </w:rPr>
      <w:instrText>PAGE</w:instrText>
    </w:r>
    <w:r>
      <w:rPr>
        <w:color w:val="000000"/>
      </w:rPr>
      <w:fldChar w:fldCharType="separate"/>
    </w:r>
    <w:r w:rsidR="00C64220">
      <w:rPr>
        <w:noProof/>
        <w:color w:val="000000"/>
      </w:rPr>
      <w:t>20</w:t>
    </w:r>
    <w:r>
      <w:rPr>
        <w:color w:val="000000"/>
      </w:rPr>
      <w:fldChar w:fldCharType="end"/>
    </w:r>
  </w:p>
  <w:p w:rsidR="001C32EE" w:rsidRDefault="001C32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C4" w:rsidRDefault="006261C4">
      <w:pPr>
        <w:spacing w:after="0" w:line="240" w:lineRule="auto"/>
      </w:pPr>
      <w:r>
        <w:separator/>
      </w:r>
    </w:p>
  </w:footnote>
  <w:footnote w:type="continuationSeparator" w:id="0">
    <w:p w:rsidR="006261C4" w:rsidRDefault="0062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2AF"/>
    <w:multiLevelType w:val="multilevel"/>
    <w:tmpl w:val="9334BFCE"/>
    <w:lvl w:ilvl="0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E47F79"/>
    <w:multiLevelType w:val="multilevel"/>
    <w:tmpl w:val="27BCC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F42"/>
    <w:multiLevelType w:val="hybridMultilevel"/>
    <w:tmpl w:val="996C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3B5"/>
    <w:multiLevelType w:val="hybridMultilevel"/>
    <w:tmpl w:val="1AC07E66"/>
    <w:lvl w:ilvl="0" w:tplc="883005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38D8"/>
    <w:multiLevelType w:val="multilevel"/>
    <w:tmpl w:val="C82CB952"/>
    <w:lvl w:ilvl="0">
      <w:start w:val="1"/>
      <w:numFmt w:val="decimal"/>
      <w:lvlText w:val="%1."/>
      <w:lvlJc w:val="left"/>
      <w:pPr>
        <w:ind w:left="1002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423937A5"/>
    <w:multiLevelType w:val="hybridMultilevel"/>
    <w:tmpl w:val="C97C4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E5C42"/>
    <w:multiLevelType w:val="hybridMultilevel"/>
    <w:tmpl w:val="19EE052A"/>
    <w:lvl w:ilvl="0" w:tplc="64A0E2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F4E6D"/>
    <w:multiLevelType w:val="hybridMultilevel"/>
    <w:tmpl w:val="220697D4"/>
    <w:lvl w:ilvl="0" w:tplc="15248A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0C2D"/>
    <w:multiLevelType w:val="multilevel"/>
    <w:tmpl w:val="970AD34E"/>
    <w:lvl w:ilvl="0">
      <w:start w:val="1"/>
      <w:numFmt w:val="decimal"/>
      <w:lvlText w:val="%1."/>
      <w:lvlJc w:val="left"/>
      <w:pPr>
        <w:ind w:left="1069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287EE5"/>
    <w:multiLevelType w:val="hybridMultilevel"/>
    <w:tmpl w:val="B40CE0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D5E"/>
    <w:rsid w:val="000D0D5E"/>
    <w:rsid w:val="00111C71"/>
    <w:rsid w:val="001B7B26"/>
    <w:rsid w:val="001C32EE"/>
    <w:rsid w:val="00332DCB"/>
    <w:rsid w:val="003531F7"/>
    <w:rsid w:val="003A31C5"/>
    <w:rsid w:val="006261C4"/>
    <w:rsid w:val="007659AE"/>
    <w:rsid w:val="008378BC"/>
    <w:rsid w:val="0086014A"/>
    <w:rsid w:val="00907D29"/>
    <w:rsid w:val="00A15358"/>
    <w:rsid w:val="00BD5F33"/>
    <w:rsid w:val="00C64220"/>
    <w:rsid w:val="00D6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377DFE-9AC5-417A-9EF1-399B15B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0C"/>
  </w:style>
  <w:style w:type="paragraph" w:styleId="1">
    <w:name w:val="heading 1"/>
    <w:basedOn w:val="a"/>
    <w:next w:val="a"/>
    <w:rsid w:val="00D648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648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648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648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6480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648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8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480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648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rsid w:val="009E7B72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E7B72"/>
    <w:rPr>
      <w:rFonts w:ascii="Calibri" w:eastAsia="Calibri" w:hAnsi="Calibri" w:cs="Times New Roman"/>
    </w:rPr>
  </w:style>
  <w:style w:type="paragraph" w:customStyle="1" w:styleId="ParagraphStyle">
    <w:name w:val="Paragraph Style"/>
    <w:rsid w:val="000B525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209D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C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rsid w:val="00D648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D64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D64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D64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D64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D64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D64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D64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D64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20">
    <w:name w:val="Основной текст (2)"/>
    <w:basedOn w:val="a"/>
    <w:rsid w:val="00332DCB"/>
    <w:pPr>
      <w:shd w:val="clear" w:color="auto" w:fill="FFFFFF"/>
      <w:suppressAutoHyphens/>
      <w:spacing w:after="840" w:line="0" w:lineRule="atLeast"/>
    </w:pPr>
    <w:rPr>
      <w:rFonts w:ascii="Arial" w:eastAsia="Arial" w:hAnsi="Arial" w:cs="Arial"/>
      <w:spacing w:val="-10"/>
      <w:sz w:val="29"/>
      <w:szCs w:val="2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zDYKlLwokIl8SUCSTkRJP0ldw==">AMUW2mX4YWafKFi7+AFmbhvKvQGJ6gf7Rhjungv3TtDG3IjL+qk9MbsqtrW52fNtSp2V7uZEoupAVvCjc0jq1d3vxXT7EeZy8YV3STKy970Huy1+ayB5i484+hUpkTSToN+05vsjFf8j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6248</Words>
  <Characters>35614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10</cp:revision>
  <dcterms:created xsi:type="dcterms:W3CDTF">2021-03-25T20:27:00Z</dcterms:created>
  <dcterms:modified xsi:type="dcterms:W3CDTF">2021-04-06T03:36:00Z</dcterms:modified>
</cp:coreProperties>
</file>