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12" w:rsidRPr="00C244DD" w:rsidRDefault="00E71012" w:rsidP="00E71012">
      <w:pPr>
        <w:pStyle w:val="a3"/>
        <w:jc w:val="center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</w:t>
      </w:r>
      <w:r w:rsidRPr="00C244DD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2.</w:t>
      </w:r>
      <w:r>
        <w:rPr>
          <w:rFonts w:ascii="Times New Roman" w:hAnsi="Times New Roman"/>
          <w:i/>
        </w:rPr>
        <w:t>2</w:t>
      </w:r>
      <w:bookmarkStart w:id="0" w:name="_GoBack"/>
      <w:bookmarkEnd w:id="0"/>
      <w:r>
        <w:rPr>
          <w:rFonts w:ascii="Times New Roman" w:hAnsi="Times New Roman"/>
          <w:i/>
        </w:rPr>
        <w:t>.</w:t>
      </w:r>
    </w:p>
    <w:p w:rsidR="00E71012" w:rsidRPr="00C244DD" w:rsidRDefault="00E71012" w:rsidP="00E71012">
      <w:pPr>
        <w:pStyle w:val="a3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E71012" w:rsidRPr="00C244DD" w:rsidRDefault="00E71012" w:rsidP="00E71012">
      <w:pPr>
        <w:pStyle w:val="a3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</w:rPr>
        <w:t xml:space="preserve">среднего </w:t>
      </w:r>
      <w:r w:rsidRPr="00C244DD">
        <w:rPr>
          <w:rFonts w:ascii="Times New Roman" w:hAnsi="Times New Roman"/>
          <w:i/>
        </w:rPr>
        <w:t>общего образования, утвержденной</w:t>
      </w:r>
    </w:p>
    <w:p w:rsidR="00E71012" w:rsidRPr="00C244DD" w:rsidRDefault="00E71012" w:rsidP="00E71012">
      <w:pPr>
        <w:pStyle w:val="a3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педсоветом </w:t>
      </w:r>
      <w:r w:rsidRPr="00C244DD">
        <w:rPr>
          <w:rFonts w:ascii="Times New Roman" w:hAnsi="Times New Roman"/>
          <w:i/>
          <w:szCs w:val="24"/>
        </w:rPr>
        <w:t xml:space="preserve">МАОУ гимназии № 18 </w:t>
      </w:r>
    </w:p>
    <w:p w:rsidR="00E71012" w:rsidRPr="00677F9C" w:rsidRDefault="00E71012" w:rsidP="00E71012">
      <w:pPr>
        <w:ind w:left="3551"/>
        <w:rPr>
          <w:i/>
          <w:noProof/>
          <w:sz w:val="28"/>
          <w:szCs w:val="28"/>
        </w:rPr>
      </w:pPr>
      <w:r w:rsidRPr="00C244DD">
        <w:rPr>
          <w:i/>
        </w:rPr>
        <w:t xml:space="preserve">          </w:t>
      </w:r>
      <w:r>
        <w:rPr>
          <w:i/>
        </w:rPr>
        <w:t xml:space="preserve">    </w:t>
      </w:r>
      <w:r w:rsidRPr="00C244DD">
        <w:rPr>
          <w:i/>
        </w:rPr>
        <w:t xml:space="preserve"> </w:t>
      </w:r>
      <w:r w:rsidRPr="00677F9C">
        <w:rPr>
          <w:i/>
          <w:noProof/>
          <w:szCs w:val="28"/>
        </w:rPr>
        <w:t>от 30.08.2019. №242</w:t>
      </w:r>
    </w:p>
    <w:p w:rsidR="00C60497" w:rsidRPr="008C3801" w:rsidRDefault="00C60497" w:rsidP="00E71012">
      <w:pPr>
        <w:pStyle w:val="a3"/>
        <w:jc w:val="right"/>
      </w:pPr>
    </w:p>
    <w:p w:rsidR="00C60497" w:rsidRPr="008C3801" w:rsidRDefault="00C60497" w:rsidP="00C60497"/>
    <w:p w:rsidR="00C60497" w:rsidRPr="008C3801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Pr="008C3801" w:rsidRDefault="00C60497" w:rsidP="00C60497"/>
    <w:p w:rsidR="00C60497" w:rsidRDefault="00C60497" w:rsidP="00C60497"/>
    <w:p w:rsidR="00C60497" w:rsidRDefault="00C60497" w:rsidP="00C60497"/>
    <w:p w:rsidR="00C60497" w:rsidRPr="008C3801" w:rsidRDefault="00C60497" w:rsidP="00C60497"/>
    <w:p w:rsidR="00C60497" w:rsidRPr="008C3801" w:rsidRDefault="00C60497" w:rsidP="00C60497"/>
    <w:p w:rsidR="00C60497" w:rsidRPr="00BF6019" w:rsidRDefault="00C60497" w:rsidP="00C60497">
      <w:pPr>
        <w:pStyle w:val="a3"/>
        <w:rPr>
          <w:rFonts w:ascii="Times New Roman" w:hAnsi="Times New Roman"/>
          <w:sz w:val="24"/>
          <w:szCs w:val="24"/>
        </w:rPr>
      </w:pPr>
    </w:p>
    <w:p w:rsidR="00C60497" w:rsidRPr="00BF6019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C60497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СПОРТИВНЫЕ ИГРЫ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C60497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0497" w:rsidRPr="00BF6019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C60497" w:rsidRPr="00C244DD" w:rsidRDefault="00C60497" w:rsidP="00C60497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60497" w:rsidRPr="00C244DD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спортивно-оздоровительное</w:t>
      </w:r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C60497" w:rsidRDefault="00C60497" w:rsidP="00C604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0497" w:rsidRDefault="00C60497" w:rsidP="00C60497">
      <w:pPr>
        <w:jc w:val="center"/>
        <w:rPr>
          <w:b/>
          <w:lang w:eastAsia="ar-SA"/>
        </w:rPr>
      </w:pPr>
    </w:p>
    <w:p w:rsidR="00F43346" w:rsidRDefault="00F43346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Результаты освоения курса внеурочной деятельности</w:t>
      </w:r>
      <w:r w:rsidRPr="00E221D5">
        <w:rPr>
          <w:rFonts w:ascii="Times New Roman" w:hAnsi="Times New Roman"/>
          <w:b/>
          <w:sz w:val="24"/>
          <w:szCs w:val="24"/>
        </w:rPr>
        <w:t xml:space="preserve"> </w:t>
      </w:r>
    </w:p>
    <w:p w:rsidR="00C60497" w:rsidRPr="00E221D5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C60497" w:rsidTr="00B4073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C60497" w:rsidTr="00B40737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выпускников будут сформированы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для формирования</w:t>
            </w:r>
          </w:p>
        </w:tc>
      </w:tr>
      <w:tr w:rsidR="00C60497" w:rsidTr="00B40737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  <w:t>-  принятие и способность реализации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  <w:t xml:space="preserve"> 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60497" w:rsidRPr="00C60497" w:rsidRDefault="00C60497" w:rsidP="00B40737">
            <w:pPr>
              <w:tabs>
                <w:tab w:val="left" w:pos="311"/>
              </w:tabs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  <w:t xml:space="preserve"> - готовность к служению Отечеству, его защите;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C60497" w:rsidRPr="00C60497" w:rsidRDefault="00C60497" w:rsidP="00B40737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  <w:t xml:space="preserve">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41"/>
                <w:tab w:val="left" w:pos="176"/>
                <w:tab w:val="left" w:pos="360"/>
              </w:tabs>
              <w:ind w:left="34"/>
              <w:contextualSpacing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>-   устойчивой мотивации к реализации ценностей здорового и безопасного образа жизни;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- позитивного отношения к лицам с ограниченными возможностями здоровья и инвалидам; </w:t>
            </w:r>
          </w:p>
          <w:p w:rsidR="00C60497" w:rsidRPr="00C60497" w:rsidRDefault="00C60497" w:rsidP="00B40737">
            <w:pPr>
              <w:tabs>
                <w:tab w:val="left" w:pos="176"/>
              </w:tabs>
              <w:ind w:left="-326"/>
              <w:jc w:val="both"/>
              <w:rPr>
                <w:bCs/>
                <w:i/>
                <w:color w:val="000000" w:themeColor="text1"/>
                <w:sz w:val="22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-  -  </w:t>
            </w:r>
            <w:r w:rsidRPr="00C60497">
              <w:rPr>
                <w:bCs/>
                <w:i/>
                <w:color w:val="000000" w:themeColor="text1"/>
                <w:sz w:val="22"/>
              </w:rPr>
      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-122"/>
                <w:tab w:val="left" w:pos="176"/>
                <w:tab w:val="left" w:pos="360"/>
              </w:tabs>
              <w:ind w:left="34"/>
              <w:contextualSpacing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  -  готовности и </w:t>
            </w:r>
            <w:proofErr w:type="gramStart"/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>способности  отстаивать</w:t>
            </w:r>
            <w:proofErr w:type="gramEnd"/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 личное достоинство, собственное мнение,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 xml:space="preserve">   потребности трудиться, уважения к труду и людям труда, трудовым достижениям, </w:t>
            </w:r>
          </w:p>
          <w:p w:rsidR="00C60497" w:rsidRPr="00C60497" w:rsidRDefault="00C60497" w:rsidP="00B40737">
            <w:p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bCs/>
                <w:i/>
                <w:color w:val="000000" w:themeColor="text1"/>
                <w:sz w:val="22"/>
                <w:lang w:eastAsia="en-US"/>
              </w:rPr>
              <w:t>добросовестного, ответственного и творческого отношения к разным видам трудовой деятельности;</w:t>
            </w:r>
          </w:p>
          <w:p w:rsidR="00C60497" w:rsidRPr="00C60497" w:rsidRDefault="00C60497" w:rsidP="00B40737">
            <w:pPr>
              <w:pStyle w:val="a5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C6049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- </w:t>
            </w:r>
            <w:r w:rsidRPr="00C60497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готовности к участию в общественной жизни;</w:t>
            </w:r>
          </w:p>
          <w:p w:rsidR="00C60497" w:rsidRPr="00C60497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i/>
                <w:sz w:val="22"/>
              </w:rPr>
            </w:pPr>
          </w:p>
        </w:tc>
      </w:tr>
      <w:tr w:rsidR="00C60497" w:rsidTr="00B4073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C60497" w:rsidTr="00B40737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научиться</w:t>
            </w:r>
          </w:p>
        </w:tc>
      </w:tr>
      <w:tr w:rsidR="00C60497" w:rsidTr="00B40737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C60497" w:rsidRDefault="00C60497" w:rsidP="00B40737">
            <w:pPr>
              <w:ind w:right="-250"/>
              <w:contextualSpacing/>
              <w:jc w:val="both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-умению самостоятельно определять цели деятельности и составлять планы деятельности; </w:t>
            </w:r>
          </w:p>
          <w:p w:rsidR="00C60497" w:rsidRPr="00C60497" w:rsidRDefault="00C60497" w:rsidP="00B40737">
            <w:pPr>
              <w:ind w:right="-250"/>
              <w:contextualSpacing/>
              <w:jc w:val="both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-самостоятельно осуществлять, контролировать и корректировать деятельность; </w:t>
            </w:r>
          </w:p>
          <w:p w:rsidR="00C60497" w:rsidRPr="00C60497" w:rsidRDefault="00C60497" w:rsidP="00B40737">
            <w:pPr>
              <w:contextualSpacing/>
              <w:jc w:val="both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color w:val="000000" w:themeColor="text1"/>
                <w:sz w:val="22"/>
                <w:lang w:eastAsia="en-US"/>
              </w:rPr>
              <w:t>-умению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60497" w:rsidRPr="00C60497" w:rsidRDefault="00C60497" w:rsidP="00B407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u w:color="000000"/>
                <w:bdr w:val="nil"/>
              </w:rPr>
            </w:pPr>
            <w:r w:rsidRPr="00C60497">
              <w:rPr>
                <w:rFonts w:eastAsia="Calibri"/>
                <w:color w:val="000000" w:themeColor="text1"/>
                <w:sz w:val="22"/>
                <w:u w:color="000000"/>
                <w:bdr w:val="nil"/>
              </w:rPr>
              <w:t xml:space="preserve">-осуществлять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      </w:r>
          </w:p>
          <w:p w:rsidR="00C60497" w:rsidRPr="00C60497" w:rsidRDefault="00C60497" w:rsidP="00B407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u w:color="000000"/>
                <w:bdr w:val="nil"/>
                <w:lang w:eastAsia="en-US"/>
              </w:rPr>
            </w:pPr>
            <w:r w:rsidRPr="00C60497">
              <w:rPr>
                <w:rFonts w:eastAsia="Calibri"/>
                <w:sz w:val="22"/>
                <w:u w:color="000000"/>
                <w:bdr w:val="nil"/>
              </w:rPr>
              <w:t xml:space="preserve">-самостоятельно находить доводы в защиту своей точки зрения; </w:t>
            </w:r>
          </w:p>
          <w:p w:rsidR="00C60497" w:rsidRPr="00C60497" w:rsidRDefault="00C60497" w:rsidP="00B40737">
            <w:pPr>
              <w:contextualSpacing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color w:val="000000" w:themeColor="text1"/>
                <w:sz w:val="22"/>
                <w:lang w:eastAsia="en-US"/>
              </w:rPr>
              <w:t>-самостоятельному поиску методов решения практических задач, применению различных методов познания;</w:t>
            </w:r>
          </w:p>
          <w:p w:rsidR="00C60497" w:rsidRPr="00C60497" w:rsidRDefault="00C60497" w:rsidP="00B40737">
            <w:pPr>
              <w:rPr>
                <w:color w:val="000000" w:themeColor="text1"/>
                <w:sz w:val="22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C60497" w:rsidRDefault="00C60497" w:rsidP="00B40737">
            <w:pPr>
              <w:ind w:right="-249"/>
              <w:contextualSpacing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i/>
                <w:color w:val="000000" w:themeColor="text1"/>
                <w:sz w:val="22"/>
              </w:rPr>
              <w:t xml:space="preserve">- </w:t>
            </w: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C60497" w:rsidRPr="00C60497" w:rsidRDefault="00C60497" w:rsidP="00B40737">
            <w:pPr>
              <w:ind w:right="-249"/>
              <w:contextualSpacing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C60497" w:rsidRPr="00C60497" w:rsidRDefault="00C60497" w:rsidP="00B40737">
            <w:pPr>
              <w:ind w:right="-250"/>
              <w:contextualSpacing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>-прилагать волевые усилия и преодолевать трудности и препятствия на пути достижения целей;</w:t>
            </w:r>
          </w:p>
          <w:p w:rsidR="00C60497" w:rsidRPr="00C60497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-учитывать разные мнения и интересы и обосновывать собственную позицию; </w:t>
            </w:r>
          </w:p>
          <w:p w:rsidR="00C60497" w:rsidRPr="00C60497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C60497" w:rsidRPr="00C60497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-брать на себя инициативу в организации совместного действия (деловое лидерство); </w:t>
            </w:r>
          </w:p>
          <w:p w:rsidR="00C60497" w:rsidRPr="00C60497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</w:pPr>
            <w:r w:rsidRPr="00C60497">
              <w:rPr>
                <w:rFonts w:eastAsiaTheme="minorHAnsi"/>
                <w:i/>
                <w:color w:val="000000" w:themeColor="text1"/>
                <w:sz w:val="22"/>
                <w:lang w:eastAsia="en-US"/>
              </w:rPr>
              <w:t xml:space="preserve">-осуществлять коммуникативную рефлексию как осознание оснований собственных действий и действий партнёра; </w:t>
            </w:r>
          </w:p>
          <w:p w:rsidR="00C60497" w:rsidRPr="00C60497" w:rsidRDefault="00C60497" w:rsidP="00B40737">
            <w:pPr>
              <w:pStyle w:val="Default"/>
              <w:tabs>
                <w:tab w:val="left" w:pos="459"/>
              </w:tabs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:rsidR="00C60497" w:rsidRDefault="00C60497"/>
    <w:p w:rsidR="00C60497" w:rsidRDefault="00C60497"/>
    <w:p w:rsidR="00C60497" w:rsidRDefault="00C60497"/>
    <w:p w:rsidR="00114632" w:rsidRDefault="00114632" w:rsidP="00114632">
      <w:pPr>
        <w:pStyle w:val="a7"/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Содержание программы внеурочной деятельности с указанием форм организации и видов деятельности</w:t>
      </w:r>
    </w:p>
    <w:p w:rsidR="00BE0A0C" w:rsidRDefault="00BE0A0C" w:rsidP="00114632">
      <w:pPr>
        <w:pStyle w:val="a7"/>
        <w:spacing w:line="240" w:lineRule="auto"/>
        <w:contextualSpacing/>
        <w:jc w:val="center"/>
        <w:rPr>
          <w:b/>
        </w:rPr>
      </w:pPr>
    </w:p>
    <w:p w:rsidR="00BE0A0C" w:rsidRDefault="00BE0A0C" w:rsidP="00114632">
      <w:pPr>
        <w:pStyle w:val="a7"/>
        <w:spacing w:line="240" w:lineRule="auto"/>
        <w:contextualSpacing/>
        <w:jc w:val="center"/>
        <w:rPr>
          <w:b/>
        </w:rPr>
      </w:pPr>
      <w:r>
        <w:rPr>
          <w:b/>
        </w:rPr>
        <w:t>1 год обучения</w:t>
      </w:r>
    </w:p>
    <w:p w:rsidR="00BE0A0C" w:rsidRPr="009A5A6F" w:rsidRDefault="00BE0A0C" w:rsidP="00BE0A0C">
      <w:pPr>
        <w:jc w:val="both"/>
        <w:rPr>
          <w:b/>
          <w:shd w:val="clear" w:color="auto" w:fill="FFFFFF"/>
        </w:rPr>
      </w:pPr>
      <w:r w:rsidRPr="009A5A6F">
        <w:rPr>
          <w:b/>
          <w:shd w:val="clear" w:color="auto" w:fill="FFFFFF"/>
        </w:rPr>
        <w:t>Общая физическая подготовка.</w:t>
      </w:r>
    </w:p>
    <w:p w:rsidR="00BE0A0C" w:rsidRPr="009A5A6F" w:rsidRDefault="00BE0A0C" w:rsidP="00BE0A0C">
      <w:pPr>
        <w:jc w:val="both"/>
        <w:rPr>
          <w:b/>
          <w:shd w:val="clear" w:color="auto" w:fill="FFFFFF"/>
        </w:rPr>
      </w:pPr>
    </w:p>
    <w:p w:rsidR="00BE0A0C" w:rsidRPr="009A5A6F" w:rsidRDefault="00BE0A0C" w:rsidP="00BE0A0C">
      <w:pPr>
        <w:jc w:val="both"/>
        <w:rPr>
          <w:shd w:val="clear" w:color="auto" w:fill="FFFFFF"/>
        </w:rPr>
      </w:pPr>
      <w:r w:rsidRPr="009A5A6F">
        <w:rPr>
          <w:i/>
          <w:shd w:val="clear" w:color="auto" w:fill="FFFFFF"/>
        </w:rPr>
        <w:t>Теория:</w:t>
      </w:r>
      <w:r w:rsidRPr="009A5A6F">
        <w:rPr>
          <w:shd w:val="clear" w:color="auto" w:fill="FFFFFF"/>
        </w:rPr>
        <w:t xml:space="preserve"> Значение ОФП в подготовке волейболистов.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shd w:val="clear" w:color="auto" w:fill="FFFFFF"/>
        </w:rPr>
      </w:pPr>
      <w:r w:rsidRPr="009A5A6F">
        <w:rPr>
          <w:i/>
          <w:shd w:val="clear" w:color="auto" w:fill="FFFFFF"/>
        </w:rPr>
        <w:t>Практика:</w:t>
      </w:r>
      <w:r w:rsidRPr="009A5A6F">
        <w:rPr>
          <w:shd w:val="clear" w:color="auto" w:fill="FFFFFF"/>
        </w:rPr>
        <w:t xml:space="preserve"> Общеразвивающие упражнения направленные на развитие всех физических качеств. Упражнения на снарядах, тренажерах, футбол, баскетбол.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b/>
          <w:shd w:val="clear" w:color="auto" w:fill="FFFFFF"/>
        </w:rPr>
      </w:pPr>
      <w:r w:rsidRPr="009A5A6F">
        <w:rPr>
          <w:b/>
          <w:shd w:val="clear" w:color="auto" w:fill="FFFFFF"/>
        </w:rPr>
        <w:t>Специальная физическая подготовка.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shd w:val="clear" w:color="auto" w:fill="FFFFFF"/>
        </w:rPr>
      </w:pPr>
      <w:r w:rsidRPr="009A5A6F">
        <w:rPr>
          <w:i/>
          <w:shd w:val="clear" w:color="auto" w:fill="FFFFFF"/>
        </w:rPr>
        <w:t>Теория</w:t>
      </w:r>
      <w:r w:rsidRPr="009A5A6F">
        <w:rPr>
          <w:shd w:val="clear" w:color="auto" w:fill="FFFFFF"/>
        </w:rPr>
        <w:t>: Значение СФП в подготовке волейболистов.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shd w:val="clear" w:color="auto" w:fill="FFFFFF"/>
        </w:rPr>
      </w:pPr>
      <w:r w:rsidRPr="009A5A6F">
        <w:rPr>
          <w:i/>
          <w:shd w:val="clear" w:color="auto" w:fill="FFFFFF"/>
        </w:rPr>
        <w:t>Практика</w:t>
      </w:r>
      <w:r w:rsidRPr="009A5A6F">
        <w:rPr>
          <w:shd w:val="clear" w:color="auto" w:fill="FFFFFF"/>
        </w:rPr>
        <w:t>: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b/>
          <w:shd w:val="clear" w:color="auto" w:fill="FFFFFF"/>
        </w:rPr>
      </w:pPr>
      <w:r w:rsidRPr="009A5A6F">
        <w:rPr>
          <w:b/>
          <w:shd w:val="clear" w:color="auto" w:fill="FFFFFF"/>
        </w:rPr>
        <w:t>Техническая подготовка.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shd w:val="clear" w:color="auto" w:fill="FFFFFF"/>
        </w:rPr>
      </w:pPr>
      <w:r w:rsidRPr="009A5A6F">
        <w:rPr>
          <w:i/>
          <w:shd w:val="clear" w:color="auto" w:fill="FFFFFF"/>
        </w:rPr>
        <w:t>Теория</w:t>
      </w:r>
      <w:r w:rsidRPr="009A5A6F">
        <w:rPr>
          <w:shd w:val="clear" w:color="auto" w:fill="FFFFFF"/>
        </w:rPr>
        <w:t>: Значение технической подготовки в волейболе.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shd w:val="clear" w:color="auto" w:fill="FFFFFF"/>
        </w:rPr>
      </w:pPr>
      <w:r w:rsidRPr="009A5A6F">
        <w:rPr>
          <w:i/>
          <w:shd w:val="clear" w:color="auto" w:fill="FFFFFF"/>
        </w:rPr>
        <w:t>Практика</w:t>
      </w:r>
      <w:r w:rsidRPr="009A5A6F">
        <w:rPr>
          <w:shd w:val="clear" w:color="auto" w:fill="FFFFFF"/>
        </w:rPr>
        <w:t>: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b/>
          <w:shd w:val="clear" w:color="auto" w:fill="FFFFFF"/>
        </w:rPr>
      </w:pPr>
      <w:r w:rsidRPr="009A5A6F">
        <w:rPr>
          <w:b/>
          <w:shd w:val="clear" w:color="auto" w:fill="FFFFFF"/>
        </w:rPr>
        <w:t>Правила игры.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shd w:val="clear" w:color="auto" w:fill="FFFFFF"/>
        </w:rPr>
      </w:pPr>
      <w:r w:rsidRPr="009A5A6F">
        <w:rPr>
          <w:i/>
          <w:shd w:val="clear" w:color="auto" w:fill="FFFFFF"/>
        </w:rPr>
        <w:t>Теория</w:t>
      </w:r>
      <w:r w:rsidRPr="009A5A6F">
        <w:rPr>
          <w:shd w:val="clear" w:color="auto" w:fill="FFFFFF"/>
        </w:rPr>
        <w:t>: Обязанности и значение судей.</w:t>
      </w:r>
    </w:p>
    <w:p w:rsidR="00BE0A0C" w:rsidRPr="009A5A6F" w:rsidRDefault="00BE0A0C" w:rsidP="00BE0A0C">
      <w:pPr>
        <w:jc w:val="both"/>
        <w:rPr>
          <w:shd w:val="clear" w:color="auto" w:fill="FFFFFF"/>
        </w:rPr>
      </w:pPr>
    </w:p>
    <w:p w:rsidR="00BE0A0C" w:rsidRPr="009A5A6F" w:rsidRDefault="00BE0A0C" w:rsidP="00BE0A0C">
      <w:pPr>
        <w:jc w:val="both"/>
        <w:rPr>
          <w:shd w:val="clear" w:color="auto" w:fill="FFFFFF"/>
        </w:rPr>
      </w:pPr>
      <w:r w:rsidRPr="009A5A6F">
        <w:rPr>
          <w:i/>
          <w:shd w:val="clear" w:color="auto" w:fill="FFFFFF"/>
        </w:rPr>
        <w:t>Практика</w:t>
      </w:r>
      <w:r w:rsidRPr="009A5A6F">
        <w:rPr>
          <w:shd w:val="clear" w:color="auto" w:fill="FFFFFF"/>
        </w:rPr>
        <w:t>: Жестикуляция судей, заполнение протокола соревнований.</w:t>
      </w:r>
    </w:p>
    <w:p w:rsidR="00BE0A0C" w:rsidRDefault="00BE0A0C" w:rsidP="00BE0A0C">
      <w:pPr>
        <w:pStyle w:val="a7"/>
        <w:spacing w:line="240" w:lineRule="auto"/>
        <w:contextualSpacing/>
        <w:jc w:val="both"/>
        <w:rPr>
          <w:b/>
        </w:rPr>
      </w:pPr>
    </w:p>
    <w:p w:rsidR="00D2302E" w:rsidRDefault="00D2302E" w:rsidP="00BE0A0C">
      <w:pPr>
        <w:ind w:firstLine="708"/>
        <w:jc w:val="both"/>
      </w:pPr>
      <w:r w:rsidRPr="009621FB">
        <w:rPr>
          <w:b/>
        </w:rPr>
        <w:t>Формы организации ВУД</w:t>
      </w:r>
      <w:r>
        <w:t xml:space="preserve">: </w:t>
      </w:r>
      <w:r w:rsidRPr="00BF6019">
        <w:t>спортивные соревнования;</w:t>
      </w:r>
      <w:r>
        <w:rPr>
          <w:b/>
          <w:i/>
        </w:rPr>
        <w:t xml:space="preserve"> </w:t>
      </w:r>
      <w:r w:rsidRPr="00BF6019">
        <w:t>спортивные эстафеты;</w:t>
      </w:r>
      <w:r>
        <w:rPr>
          <w:b/>
          <w:i/>
        </w:rPr>
        <w:t xml:space="preserve"> </w:t>
      </w:r>
      <w:r w:rsidRPr="00BF6019">
        <w:t>креативные игры;</w:t>
      </w:r>
      <w:r>
        <w:rPr>
          <w:b/>
          <w:i/>
        </w:rPr>
        <w:t xml:space="preserve"> </w:t>
      </w:r>
      <w:r w:rsidRPr="00BF6019">
        <w:t>социальные проекты;</w:t>
      </w:r>
      <w:r>
        <w:rPr>
          <w:b/>
          <w:i/>
        </w:rPr>
        <w:t xml:space="preserve"> </w:t>
      </w:r>
      <w:r w:rsidRPr="00BF6019">
        <w:t>походы выходного дня;</w:t>
      </w:r>
      <w:r>
        <w:rPr>
          <w:b/>
          <w:i/>
        </w:rPr>
        <w:t xml:space="preserve"> с</w:t>
      </w:r>
      <w:r w:rsidRPr="00BF6019">
        <w:t>портивные праздники</w:t>
      </w:r>
    </w:p>
    <w:p w:rsidR="00D2302E" w:rsidRDefault="00D2302E" w:rsidP="00BE0A0C">
      <w:pPr>
        <w:ind w:firstLine="708"/>
        <w:jc w:val="both"/>
      </w:pPr>
      <w:r w:rsidRPr="009621FB">
        <w:rPr>
          <w:b/>
        </w:rPr>
        <w:t>Виды деятельности обучающихся</w:t>
      </w:r>
      <w:r>
        <w:t>: проблемно-ценностное общение, досуговое общение, спортивно-оздоровительная деятельность, социальное творчество</w:t>
      </w:r>
    </w:p>
    <w:p w:rsidR="00D2302E" w:rsidRDefault="00D2302E" w:rsidP="00BE0A0C">
      <w:pPr>
        <w:ind w:firstLine="708"/>
        <w:jc w:val="both"/>
      </w:pPr>
    </w:p>
    <w:p w:rsidR="00BE0A0C" w:rsidRPr="00BE0A0C" w:rsidRDefault="00BE0A0C" w:rsidP="00BE0A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A0C">
        <w:rPr>
          <w:rFonts w:ascii="Times New Roman" w:hAnsi="Times New Roman" w:cs="Times New Roman"/>
          <w:b/>
          <w:sz w:val="24"/>
          <w:shd w:val="clear" w:color="auto" w:fill="FFFFFF"/>
        </w:rPr>
        <w:t>Тематическое планирование</w:t>
      </w:r>
    </w:p>
    <w:p w:rsidR="00BE0A0C" w:rsidRDefault="00BE0A0C" w:rsidP="00BE0A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0A0C">
        <w:rPr>
          <w:rFonts w:ascii="Times New Roman" w:hAnsi="Times New Roman" w:cs="Times New Roman"/>
          <w:b/>
          <w:sz w:val="24"/>
        </w:rPr>
        <w:t>(1 год обучения)</w:t>
      </w:r>
    </w:p>
    <w:p w:rsidR="00BE0A0C" w:rsidRPr="00BE0A0C" w:rsidRDefault="00BE0A0C" w:rsidP="00BE0A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632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5639"/>
        <w:gridCol w:w="1415"/>
        <w:gridCol w:w="1414"/>
        <w:gridCol w:w="1416"/>
      </w:tblGrid>
      <w:tr w:rsidR="00BE0A0C" w:rsidRPr="009A5A6F" w:rsidTr="00A62A3E">
        <w:tc>
          <w:tcPr>
            <w:tcW w:w="7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№ </w:t>
            </w:r>
            <w:r w:rsidRPr="009A5A6F">
              <w:rPr>
                <w:b/>
                <w:bCs/>
              </w:rPr>
              <w:t>п\п</w:t>
            </w:r>
          </w:p>
        </w:tc>
        <w:tc>
          <w:tcPr>
            <w:tcW w:w="56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Из них</w:t>
            </w:r>
          </w:p>
        </w:tc>
      </w:tr>
      <w:tr w:rsidR="00BE0A0C" w:rsidRPr="009A5A6F" w:rsidTr="00A62A3E">
        <w:tc>
          <w:tcPr>
            <w:tcW w:w="7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9A5A6F" w:rsidRDefault="00BE0A0C" w:rsidP="00A62A3E"/>
        </w:tc>
        <w:tc>
          <w:tcPr>
            <w:tcW w:w="56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9A5A6F" w:rsidRDefault="00BE0A0C" w:rsidP="00A62A3E"/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9A5A6F" w:rsidRDefault="00BE0A0C" w:rsidP="00A62A3E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теория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практика</w:t>
            </w:r>
          </w:p>
        </w:tc>
      </w:tr>
      <w:tr w:rsidR="00BE0A0C" w:rsidRPr="009A5A6F" w:rsidTr="00A62A3E">
        <w:trPr>
          <w:trHeight w:val="1350"/>
        </w:trPr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1.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1. 1.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1. 2.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1. 3.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lastRenderedPageBreak/>
              <w:t>1. 4.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lastRenderedPageBreak/>
              <w:t>Общефизическая подготовка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Общеразвивающие упражнения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Упражнения на снарядах и тренажёрах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Спортивные и подвижные игры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lastRenderedPageBreak/>
              <w:t>Сдача контрольных нормативов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lastRenderedPageBreak/>
              <w:t>В процессе занятий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</w:tr>
      <w:tr w:rsidR="00BE0A0C" w:rsidRPr="009A5A6F" w:rsidTr="00A62A3E"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lastRenderedPageBreak/>
              <w:t>2.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2. 1.</w:t>
            </w:r>
          </w:p>
          <w:p w:rsidR="00BE0A0C" w:rsidRDefault="00BE0A0C" w:rsidP="00A62A3E">
            <w:pPr>
              <w:spacing w:after="150"/>
            </w:pPr>
            <w:r>
              <w:t>2. 2</w:t>
            </w:r>
          </w:p>
          <w:p w:rsidR="00BE0A0C" w:rsidRDefault="00BE0A0C" w:rsidP="00A62A3E">
            <w:pPr>
              <w:spacing w:after="150"/>
            </w:pPr>
          </w:p>
          <w:p w:rsidR="00BE0A0C" w:rsidRPr="009A5A6F" w:rsidRDefault="00BE0A0C" w:rsidP="00A62A3E">
            <w:pPr>
              <w:spacing w:after="150"/>
            </w:pPr>
            <w:r w:rsidRPr="009A5A6F">
              <w:t>2. 3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2. 4.</w:t>
            </w:r>
          </w:p>
          <w:p w:rsidR="00BE0A0C" w:rsidRDefault="00BE0A0C" w:rsidP="00A62A3E">
            <w:pPr>
              <w:spacing w:after="150"/>
            </w:pPr>
          </w:p>
          <w:p w:rsidR="00BE0A0C" w:rsidRPr="009A5A6F" w:rsidRDefault="00BE0A0C" w:rsidP="00A62A3E">
            <w:pPr>
              <w:spacing w:after="150"/>
            </w:pPr>
            <w:r w:rsidRPr="009A5A6F">
              <w:t>2. 5.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2. 6.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Специальная физическая подготовка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Упражнения направленные на развитие силы</w:t>
            </w:r>
          </w:p>
          <w:p w:rsidR="00BE0A0C" w:rsidRPr="009A5A6F" w:rsidRDefault="00BE0A0C" w:rsidP="00A62A3E">
            <w:pPr>
              <w:spacing w:after="150"/>
            </w:pPr>
            <w:proofErr w:type="gramStart"/>
            <w:r w:rsidRPr="009A5A6F">
              <w:t>Упражнения</w:t>
            </w:r>
            <w:proofErr w:type="gramEnd"/>
            <w:r w:rsidRPr="009A5A6F">
              <w:t xml:space="preserve"> направленные на развитие быстроты сокращения мышц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Упражнения направленные на развитие прыгучести</w:t>
            </w:r>
          </w:p>
          <w:p w:rsidR="00BE0A0C" w:rsidRPr="009A5A6F" w:rsidRDefault="00BE0A0C" w:rsidP="00A62A3E">
            <w:pPr>
              <w:spacing w:after="150"/>
            </w:pPr>
            <w:proofErr w:type="gramStart"/>
            <w:r w:rsidRPr="009A5A6F">
              <w:t>Упражнения</w:t>
            </w:r>
            <w:proofErr w:type="gramEnd"/>
            <w:r w:rsidRPr="009A5A6F">
              <w:t xml:space="preserve"> направленные на развитие специальной ловкости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Упражнения направленные на развитие выносливости (скоростной, прыжковой, игровой)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Сдача контрольных нормативов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t>В процессе занятий</w:t>
            </w:r>
          </w:p>
        </w:tc>
      </w:tr>
      <w:tr w:rsidR="00BE0A0C" w:rsidRPr="009A5A6F" w:rsidTr="00A62A3E"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3.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3. 1.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3. 2.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3. 3.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3. 4.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3. 5.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Техническая подготовка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Приёмы и передачи мяча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Подачи мяча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Стойки и перемещения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Нападающие удары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Блоки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  <w:u w:val="single"/>
              </w:rPr>
              <w:t>34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10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8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2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10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  <w:u w:val="single"/>
              </w:rPr>
              <w:t>4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0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  <w:u w:val="single"/>
              </w:rPr>
              <w:t>30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9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7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2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9</w:t>
            </w:r>
          </w:p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3</w:t>
            </w:r>
          </w:p>
        </w:tc>
      </w:tr>
      <w:tr w:rsidR="00BE0A0C" w:rsidRPr="009A5A6F" w:rsidTr="00A62A3E">
        <w:trPr>
          <w:trHeight w:val="765"/>
        </w:trPr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4.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4. 1.</w:t>
            </w:r>
          </w:p>
          <w:p w:rsidR="00BE0A0C" w:rsidRPr="009A5A6F" w:rsidRDefault="00BE0A0C" w:rsidP="00A62A3E">
            <w:pPr>
              <w:spacing w:after="150"/>
            </w:pPr>
            <w:r>
              <w:t>4. 2.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Правила игры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Обязанности 1, 2 и боковых судей</w:t>
            </w:r>
          </w:p>
          <w:p w:rsidR="00BE0A0C" w:rsidRPr="009A5A6F" w:rsidRDefault="00BE0A0C" w:rsidP="00A62A3E">
            <w:pPr>
              <w:spacing w:after="150"/>
            </w:pPr>
            <w:r w:rsidRPr="009A5A6F">
              <w:t>Же</w:t>
            </w:r>
            <w:r>
              <w:t>стикуляция 1, 2 и боковых судей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В процессе занятий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В процессе занятий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t>В процессе занятий</w:t>
            </w:r>
          </w:p>
          <w:p w:rsidR="00BE0A0C" w:rsidRPr="009A5A6F" w:rsidRDefault="00BE0A0C" w:rsidP="00A62A3E">
            <w:pPr>
              <w:spacing w:after="150"/>
              <w:jc w:val="center"/>
            </w:pPr>
          </w:p>
        </w:tc>
      </w:tr>
      <w:tr w:rsidR="00BE0A0C" w:rsidRPr="009A5A6F" w:rsidTr="00A62A3E"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</w:pPr>
            <w:r w:rsidRPr="009A5A6F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9A5A6F" w:rsidRDefault="00BE0A0C" w:rsidP="00A62A3E">
            <w:pPr>
              <w:spacing w:after="150"/>
              <w:jc w:val="center"/>
            </w:pPr>
            <w:r w:rsidRPr="009A5A6F">
              <w:rPr>
                <w:b/>
                <w:bCs/>
              </w:rPr>
              <w:t>30</w:t>
            </w:r>
          </w:p>
        </w:tc>
      </w:tr>
    </w:tbl>
    <w:p w:rsidR="00C60497" w:rsidRDefault="00C60497" w:rsidP="00BE0A0C">
      <w:pPr>
        <w:jc w:val="both"/>
      </w:pPr>
    </w:p>
    <w:sectPr w:rsidR="00C6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537D"/>
    <w:multiLevelType w:val="hybridMultilevel"/>
    <w:tmpl w:val="6222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D"/>
    <w:rsid w:val="00114632"/>
    <w:rsid w:val="00BE0A0C"/>
    <w:rsid w:val="00C21AFD"/>
    <w:rsid w:val="00C60497"/>
    <w:rsid w:val="00D2302E"/>
    <w:rsid w:val="00E71012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81B3-4BE3-4907-B14D-65580EF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97"/>
    <w:pPr>
      <w:spacing w:after="0" w:line="240" w:lineRule="auto"/>
    </w:pPr>
  </w:style>
  <w:style w:type="table" w:styleId="a4">
    <w:name w:val="Table Grid"/>
    <w:basedOn w:val="a1"/>
    <w:uiPriority w:val="39"/>
    <w:rsid w:val="00C60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604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60497"/>
  </w:style>
  <w:style w:type="paragraph" w:customStyle="1" w:styleId="Default">
    <w:name w:val="Default"/>
    <w:rsid w:val="00C60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11463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6</cp:revision>
  <dcterms:created xsi:type="dcterms:W3CDTF">2017-11-01T06:10:00Z</dcterms:created>
  <dcterms:modified xsi:type="dcterms:W3CDTF">2020-01-10T08:55:00Z</dcterms:modified>
</cp:coreProperties>
</file>